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3" w:rsidRPr="00EA2483" w:rsidRDefault="001F1ECB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76923C" w:themeColor="accent3" w:themeShade="BF"/>
          <w:sz w:val="48"/>
          <w:szCs w:val="48"/>
          <w:u w:val="single"/>
        </w:rPr>
      </w:pPr>
      <w:r w:rsidRPr="00EA2483">
        <w:rPr>
          <w:rFonts w:asciiTheme="majorHAnsi" w:hAnsiTheme="majorHAnsi"/>
          <w:b/>
          <w:color w:val="76923C" w:themeColor="accent3" w:themeShade="BF"/>
          <w:sz w:val="48"/>
          <w:szCs w:val="48"/>
          <w:u w:val="single"/>
        </w:rPr>
        <w:t>II</w:t>
      </w:r>
      <w:r w:rsidR="003657B9" w:rsidRPr="00EA2483">
        <w:rPr>
          <w:rFonts w:asciiTheme="majorHAnsi" w:hAnsiTheme="majorHAnsi"/>
          <w:b/>
          <w:color w:val="76923C" w:themeColor="accent3" w:themeShade="BF"/>
          <w:sz w:val="48"/>
          <w:szCs w:val="48"/>
          <w:u w:val="single"/>
        </w:rPr>
        <w:t>I</w:t>
      </w:r>
      <w:r w:rsidR="00EA2483" w:rsidRPr="00EA2483">
        <w:rPr>
          <w:rFonts w:asciiTheme="majorHAnsi" w:hAnsiTheme="majorHAnsi"/>
          <w:b/>
          <w:color w:val="76923C" w:themeColor="accent3" w:themeShade="BF"/>
          <w:sz w:val="48"/>
          <w:szCs w:val="48"/>
          <w:u w:val="single"/>
        </w:rPr>
        <w:t xml:space="preserve"> EDICION </w:t>
      </w:r>
    </w:p>
    <w:p w:rsidR="00DC50A8" w:rsidRDefault="00DC50A8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</w:pPr>
      <w:r w:rsidRPr="00A537CD"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  <w:t xml:space="preserve">CONCURSO DE </w:t>
      </w:r>
      <w:r w:rsidR="00EA2483" w:rsidRPr="00A537CD"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  <w:t>B</w:t>
      </w:r>
      <w:r w:rsidRPr="00A537CD"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  <w:t>ELENES Y</w:t>
      </w:r>
      <w:r w:rsidR="00BA2A7A" w:rsidRPr="00A537CD"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  <w:t xml:space="preserve"> </w:t>
      </w:r>
      <w:r w:rsidRPr="00A537CD"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  <w:t>FACHADAS NAVIDEÑAS</w:t>
      </w:r>
    </w:p>
    <w:p w:rsidR="00A537CD" w:rsidRPr="00A537CD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  <w:u w:val="single"/>
        </w:rPr>
      </w:pPr>
    </w:p>
    <w:p w:rsidR="001F1ECB" w:rsidRPr="00EA2483" w:rsidRDefault="001F1ECB" w:rsidP="001F1EC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40"/>
          <w:szCs w:val="40"/>
        </w:rPr>
      </w:pPr>
      <w:r w:rsidRPr="00EA2483">
        <w:rPr>
          <w:rFonts w:asciiTheme="majorHAnsi" w:hAnsiTheme="majorHAnsi"/>
          <w:sz w:val="40"/>
          <w:szCs w:val="40"/>
        </w:rPr>
        <w:t>Un año más queremos INCENTIVAR la colocación de los tradicionales belenes así como la ornamentación de las fachadas. Por lo tanto, convocamos una</w:t>
      </w:r>
      <w:r w:rsidR="00EA2483">
        <w:rPr>
          <w:rFonts w:asciiTheme="majorHAnsi" w:hAnsiTheme="majorHAnsi"/>
          <w:sz w:val="40"/>
          <w:szCs w:val="40"/>
        </w:rPr>
        <w:t xml:space="preserve"> nueva edición de ambas categorí</w:t>
      </w:r>
      <w:r w:rsidRPr="00EA2483">
        <w:rPr>
          <w:rFonts w:asciiTheme="majorHAnsi" w:hAnsiTheme="majorHAnsi"/>
          <w:sz w:val="40"/>
          <w:szCs w:val="40"/>
        </w:rPr>
        <w:t xml:space="preserve">as con las </w:t>
      </w:r>
      <w:r w:rsidR="00EA2483">
        <w:rPr>
          <w:rFonts w:asciiTheme="majorHAnsi" w:hAnsiTheme="majorHAnsi"/>
          <w:sz w:val="40"/>
          <w:szCs w:val="40"/>
        </w:rPr>
        <w:t>bases que a continuación se exponen:</w:t>
      </w:r>
    </w:p>
    <w:p w:rsidR="00BA2A7A" w:rsidRPr="00BA2A7A" w:rsidRDefault="001F1ECB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44"/>
          <w:szCs w:val="44"/>
        </w:rPr>
        <w:t xml:space="preserve"> </w:t>
      </w:r>
      <w:r w:rsidR="00BA2A7A" w:rsidRPr="00BA2A7A">
        <w:rPr>
          <w:rFonts w:asciiTheme="majorHAnsi" w:hAnsiTheme="majorHAnsi"/>
          <w:sz w:val="32"/>
          <w:szCs w:val="32"/>
        </w:rPr>
        <w:t>1.- Podrá inscribirse</w:t>
      </w:r>
      <w:r>
        <w:rPr>
          <w:rFonts w:asciiTheme="majorHAnsi" w:hAnsiTheme="majorHAnsi"/>
          <w:sz w:val="32"/>
          <w:szCs w:val="32"/>
        </w:rPr>
        <w:t xml:space="preserve"> toda persona que lo desee pudie</w:t>
      </w:r>
      <w:r w:rsidR="00BA2A7A" w:rsidRPr="00BA2A7A">
        <w:rPr>
          <w:rFonts w:asciiTheme="majorHAnsi" w:hAnsiTheme="majorHAnsi"/>
          <w:sz w:val="32"/>
          <w:szCs w:val="32"/>
        </w:rPr>
        <w:t>ndo hacerlo en una categoría o en las dos conjuntamente.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 xml:space="preserve">2.- La inscripción se hará en </w:t>
      </w:r>
      <w:r w:rsidR="00EA2483">
        <w:rPr>
          <w:rFonts w:asciiTheme="majorHAnsi" w:hAnsiTheme="majorHAnsi"/>
          <w:sz w:val="32"/>
          <w:szCs w:val="32"/>
        </w:rPr>
        <w:t xml:space="preserve">el Ayuntamiento desde el día 19 </w:t>
      </w:r>
      <w:r w:rsidRPr="00BA2A7A">
        <w:rPr>
          <w:rFonts w:asciiTheme="majorHAnsi" w:hAnsiTheme="majorHAnsi"/>
          <w:sz w:val="32"/>
          <w:szCs w:val="32"/>
        </w:rPr>
        <w:t>del mes en curso</w:t>
      </w:r>
      <w:r w:rsidR="001F1ECB">
        <w:rPr>
          <w:rFonts w:asciiTheme="majorHAnsi" w:hAnsiTheme="majorHAnsi"/>
          <w:sz w:val="32"/>
          <w:szCs w:val="32"/>
        </w:rPr>
        <w:t xml:space="preserve"> hasta el día 27 (ambos </w:t>
      </w:r>
      <w:proofErr w:type="spellStart"/>
      <w:r w:rsidR="001F1ECB">
        <w:rPr>
          <w:rFonts w:asciiTheme="majorHAnsi" w:hAnsiTheme="majorHAnsi"/>
          <w:sz w:val="32"/>
          <w:szCs w:val="32"/>
        </w:rPr>
        <w:t>incluídos</w:t>
      </w:r>
      <w:proofErr w:type="spellEnd"/>
      <w:r w:rsidR="001F1ECB">
        <w:rPr>
          <w:rFonts w:asciiTheme="majorHAnsi" w:hAnsiTheme="majorHAnsi"/>
          <w:sz w:val="32"/>
          <w:szCs w:val="32"/>
        </w:rPr>
        <w:t xml:space="preserve">). 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3.- El jurado estará formado por cuatro personas de las cuales ninguna podrá participar en dichos  concursos.</w:t>
      </w:r>
    </w:p>
    <w:p w:rsid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4.- H</w:t>
      </w:r>
      <w:r w:rsidR="007B34DB">
        <w:rPr>
          <w:rFonts w:asciiTheme="majorHAnsi" w:hAnsiTheme="majorHAnsi"/>
          <w:sz w:val="32"/>
          <w:szCs w:val="32"/>
        </w:rPr>
        <w:t>abrá un solo premio por categorí</w:t>
      </w:r>
      <w:r w:rsidRPr="00BA2A7A">
        <w:rPr>
          <w:rFonts w:asciiTheme="majorHAnsi" w:hAnsiTheme="majorHAnsi"/>
          <w:sz w:val="32"/>
          <w:szCs w:val="32"/>
        </w:rPr>
        <w:t xml:space="preserve">a otorgado </w:t>
      </w:r>
      <w:r w:rsidRPr="006419BD">
        <w:rPr>
          <w:rFonts w:asciiTheme="majorHAnsi" w:hAnsiTheme="majorHAnsi"/>
          <w:b/>
          <w:color w:val="0070C0"/>
          <w:sz w:val="32"/>
          <w:szCs w:val="32"/>
        </w:rPr>
        <w:t xml:space="preserve">por este Ayuntamiento y patrocinado por la Agencia de viajes "Laguna </w:t>
      </w:r>
      <w:proofErr w:type="spellStart"/>
      <w:r w:rsidRPr="006419BD">
        <w:rPr>
          <w:rFonts w:asciiTheme="majorHAnsi" w:hAnsiTheme="majorHAnsi"/>
          <w:b/>
          <w:color w:val="0070C0"/>
          <w:sz w:val="32"/>
          <w:szCs w:val="32"/>
        </w:rPr>
        <w:t>Travel</w:t>
      </w:r>
      <w:proofErr w:type="spellEnd"/>
      <w:r w:rsidRPr="006419BD">
        <w:rPr>
          <w:rFonts w:asciiTheme="majorHAnsi" w:hAnsiTheme="majorHAnsi"/>
          <w:b/>
          <w:color w:val="0070C0"/>
          <w:sz w:val="32"/>
          <w:szCs w:val="32"/>
        </w:rPr>
        <w:t xml:space="preserve">" </w:t>
      </w:r>
      <w:r w:rsidRPr="00BA2A7A">
        <w:rPr>
          <w:rFonts w:asciiTheme="majorHAnsi" w:hAnsiTheme="majorHAnsi"/>
          <w:sz w:val="32"/>
          <w:szCs w:val="32"/>
        </w:rPr>
        <w:t xml:space="preserve">consistente en una CAJA DE REGALO DE </w:t>
      </w:r>
      <w:r w:rsidR="00A537CD">
        <w:rPr>
          <w:rFonts w:asciiTheme="majorHAnsi" w:hAnsiTheme="majorHAnsi"/>
          <w:sz w:val="32"/>
          <w:szCs w:val="32"/>
        </w:rPr>
        <w:t>"ESCAPADA RUSTICA" ( NOCHE CON DESAYUNO PARA DOS PERSONAS).</w:t>
      </w:r>
    </w:p>
    <w:p w:rsid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6419BD">
        <w:rPr>
          <w:rFonts w:asciiTheme="majorHAnsi" w:hAnsiTheme="majorHAnsi"/>
          <w:b/>
          <w:color w:val="FF0000"/>
          <w:sz w:val="32"/>
          <w:szCs w:val="32"/>
        </w:rPr>
        <w:t xml:space="preserve">LA ENTREGA DE PREMIOS SE REALIZARA </w:t>
      </w:r>
      <w:r w:rsidR="007B34DB" w:rsidRPr="006419BD">
        <w:rPr>
          <w:rFonts w:asciiTheme="majorHAnsi" w:hAnsiTheme="majorHAnsi"/>
          <w:b/>
          <w:color w:val="FF0000"/>
          <w:sz w:val="32"/>
          <w:szCs w:val="32"/>
        </w:rPr>
        <w:t>EL DIA DE REYES</w:t>
      </w:r>
      <w:r w:rsidR="001F1ECB" w:rsidRPr="006419BD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7B34DB" w:rsidRPr="006419BD">
        <w:rPr>
          <w:rFonts w:asciiTheme="majorHAnsi" w:hAnsiTheme="majorHAnsi"/>
          <w:b/>
          <w:color w:val="FF0000"/>
          <w:sz w:val="32"/>
          <w:szCs w:val="32"/>
        </w:rPr>
        <w:t>EN EL LOCAL SOCIO CULTURAL DESPUES DE LA MISA Y DE LA DESPEDIDA DE SUS MAJESTADES LOS REYES MAGOS.</w:t>
      </w:r>
    </w:p>
    <w:p w:rsidR="00A537CD" w:rsidRPr="00A537CD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619125" cy="828675"/>
            <wp:effectExtent l="19050" t="0" r="9525" b="0"/>
            <wp:docPr id="1" name="Imagen 1" descr="C:\Users\Usuario\AppData\Local\Microsoft\Windows\Temporary Internet Files\Content.IE5\U8MP8EBD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U8MP8EBD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7CD">
        <w:rPr>
          <w:rFonts w:asciiTheme="majorHAnsi" w:hAnsiTheme="majorHAnsi"/>
          <w:b/>
          <w:sz w:val="32"/>
          <w:szCs w:val="32"/>
          <w:u w:val="single"/>
        </w:rPr>
        <w:t>AYUNTAMIENTO DE LA PARRILLA</w:t>
      </w:r>
    </w:p>
    <w:p w:rsidR="00A537CD" w:rsidRPr="006419BD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sectPr w:rsidR="00BA2A7A" w:rsidRPr="00BA2A7A" w:rsidSect="00E97CD0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CD7"/>
    <w:rsid w:val="0002788C"/>
    <w:rsid w:val="000D3D44"/>
    <w:rsid w:val="00183331"/>
    <w:rsid w:val="001935D4"/>
    <w:rsid w:val="001B5088"/>
    <w:rsid w:val="001D72E4"/>
    <w:rsid w:val="001E3D9F"/>
    <w:rsid w:val="001F1ECB"/>
    <w:rsid w:val="00234B61"/>
    <w:rsid w:val="002A568D"/>
    <w:rsid w:val="002B68DC"/>
    <w:rsid w:val="002E1F10"/>
    <w:rsid w:val="0030439C"/>
    <w:rsid w:val="0031332C"/>
    <w:rsid w:val="003573DB"/>
    <w:rsid w:val="00357FD7"/>
    <w:rsid w:val="003657B9"/>
    <w:rsid w:val="003A7423"/>
    <w:rsid w:val="003B4F6E"/>
    <w:rsid w:val="003C1BF3"/>
    <w:rsid w:val="003F0893"/>
    <w:rsid w:val="004204AA"/>
    <w:rsid w:val="00441B1E"/>
    <w:rsid w:val="004942F1"/>
    <w:rsid w:val="004E00A9"/>
    <w:rsid w:val="005A60B4"/>
    <w:rsid w:val="005F49EE"/>
    <w:rsid w:val="006112EA"/>
    <w:rsid w:val="006235D9"/>
    <w:rsid w:val="006419BD"/>
    <w:rsid w:val="00666507"/>
    <w:rsid w:val="00697D80"/>
    <w:rsid w:val="006A258D"/>
    <w:rsid w:val="006F4476"/>
    <w:rsid w:val="007B34DB"/>
    <w:rsid w:val="007C1F32"/>
    <w:rsid w:val="007C2347"/>
    <w:rsid w:val="007D7C81"/>
    <w:rsid w:val="00812307"/>
    <w:rsid w:val="008A35A5"/>
    <w:rsid w:val="008B52BA"/>
    <w:rsid w:val="008C1760"/>
    <w:rsid w:val="00935C21"/>
    <w:rsid w:val="00994172"/>
    <w:rsid w:val="009A679D"/>
    <w:rsid w:val="009C19D0"/>
    <w:rsid w:val="00A537CD"/>
    <w:rsid w:val="00AD138E"/>
    <w:rsid w:val="00B21E95"/>
    <w:rsid w:val="00B245E5"/>
    <w:rsid w:val="00B77E5F"/>
    <w:rsid w:val="00BA2A7A"/>
    <w:rsid w:val="00C36601"/>
    <w:rsid w:val="00C7671C"/>
    <w:rsid w:val="00C85D06"/>
    <w:rsid w:val="00CA792D"/>
    <w:rsid w:val="00D93A68"/>
    <w:rsid w:val="00DA4716"/>
    <w:rsid w:val="00DC50A8"/>
    <w:rsid w:val="00DD2B37"/>
    <w:rsid w:val="00DD7656"/>
    <w:rsid w:val="00E72BFB"/>
    <w:rsid w:val="00E97CD0"/>
    <w:rsid w:val="00EA2483"/>
    <w:rsid w:val="00EA3EF2"/>
    <w:rsid w:val="00EB16D7"/>
    <w:rsid w:val="00EC10DA"/>
    <w:rsid w:val="00ED439D"/>
    <w:rsid w:val="00F21BDD"/>
    <w:rsid w:val="00F3641B"/>
    <w:rsid w:val="00F44FB7"/>
    <w:rsid w:val="00FB4616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2019-12-18T12:12:00Z</cp:lastPrinted>
  <dcterms:created xsi:type="dcterms:W3CDTF">2018-12-15T10:52:00Z</dcterms:created>
  <dcterms:modified xsi:type="dcterms:W3CDTF">2019-12-18T12:13:00Z</dcterms:modified>
</cp:coreProperties>
</file>