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7BBB6" w14:textId="562F616A" w:rsidR="00502776" w:rsidRDefault="00502776" w:rsidP="00502776">
      <w:pPr>
        <w:pStyle w:val="NormalWeb"/>
        <w:spacing w:after="240"/>
        <w:jc w:val="center"/>
      </w:pPr>
      <w:r>
        <w:t>BANDO</w:t>
      </w:r>
    </w:p>
    <w:p w14:paraId="3D6ADB32" w14:textId="4D0F6450" w:rsidR="00502776" w:rsidRDefault="00502776" w:rsidP="00BC04B6">
      <w:pPr>
        <w:pStyle w:val="NormalWeb"/>
        <w:spacing w:after="240"/>
      </w:pPr>
      <w:r>
        <w:t>POR ACUERDO DEL CONSEJO DE GOBIERNO DE LA JUNTA DE CASTILLA Y LEÓN DESDE LAS 0:00 HORAS DEL 18/07/2020 ENTRA EN VIGOR LO SIGUIENTE:</w:t>
      </w:r>
    </w:p>
    <w:p w14:paraId="628824D5" w14:textId="0F96A69D" w:rsidR="00502776" w:rsidRDefault="00502776" w:rsidP="00BC04B6">
      <w:pPr>
        <w:pStyle w:val="NormalWeb"/>
        <w:spacing w:after="240"/>
      </w:pPr>
      <w:r>
        <w:t>MASCARILLAS Y DISTANCIA DE SEGURIDAD.</w:t>
      </w:r>
    </w:p>
    <w:p w14:paraId="4D8F65F5" w14:textId="77777777" w:rsidR="00502776" w:rsidRDefault="00BC04B6" w:rsidP="00BC04B6">
      <w:pPr>
        <w:pStyle w:val="NormalWeb"/>
        <w:spacing w:after="240"/>
      </w:pPr>
      <w:r w:rsidRPr="00502776">
        <w:rPr>
          <w:b/>
          <w:bCs/>
        </w:rPr>
        <w:t>Uno</w:t>
      </w:r>
      <w:r>
        <w:t xml:space="preserve">. Se modifica el apartado 1.2, relativo a la distancia de seguridad interpersonal y utilización de mascarillas, que queda redactado en los siguientes términos: </w:t>
      </w:r>
    </w:p>
    <w:p w14:paraId="78ACAAFF" w14:textId="77777777" w:rsidR="00502776" w:rsidRDefault="00BC04B6" w:rsidP="00502776">
      <w:pPr>
        <w:pStyle w:val="NormalWeb"/>
        <w:spacing w:after="240"/>
        <w:ind w:firstLine="709"/>
      </w:pPr>
      <w:r>
        <w:t>«</w:t>
      </w:r>
      <w:r w:rsidRPr="00502776">
        <w:rPr>
          <w:b/>
          <w:bCs/>
        </w:rPr>
        <w:t>1.2. Distancia de seguridad interpersonal y utilización de mascarillas</w:t>
      </w:r>
      <w:r>
        <w:t xml:space="preserve">. </w:t>
      </w:r>
    </w:p>
    <w:p w14:paraId="23BCFA6D" w14:textId="77777777" w:rsidR="00502776" w:rsidRDefault="00BC04B6" w:rsidP="00502776">
      <w:pPr>
        <w:pStyle w:val="NormalWeb"/>
        <w:spacing w:after="240"/>
        <w:ind w:firstLine="709"/>
      </w:pPr>
      <w:r>
        <w:t xml:space="preserve">Es obligatorio el mantenimiento de la </w:t>
      </w:r>
      <w:r w:rsidRPr="00502776">
        <w:rPr>
          <w:b/>
          <w:bCs/>
        </w:rPr>
        <w:t>distancia de seguridad interpersonal de, al menos, 1,5 metros y el uso de la mascarilla conforme a lo establecido a continuación.</w:t>
      </w:r>
      <w:r>
        <w:t xml:space="preserve"> </w:t>
      </w:r>
    </w:p>
    <w:p w14:paraId="6139F32A" w14:textId="77777777" w:rsidR="00502776" w:rsidRDefault="00BC04B6" w:rsidP="00502776">
      <w:pPr>
        <w:pStyle w:val="NormalWeb"/>
        <w:spacing w:after="240"/>
        <w:ind w:firstLine="709"/>
      </w:pPr>
      <w:r w:rsidRPr="00502776">
        <w:rPr>
          <w:b/>
          <w:bCs/>
        </w:rPr>
        <w:t>Las personas mayores de seis años llevarán mascarilla en todo momento tanto en la vía pública o en espacios al aire libre, como en espacios cerrados de uso público o zonas de atención al público de edificios tanto de titularidad pública como privada cuando sea previsible la concurrencia en el mismo espacio con personas no convivientes.</w:t>
      </w:r>
      <w:r>
        <w:t xml:space="preserve"> </w:t>
      </w:r>
    </w:p>
    <w:p w14:paraId="34E56732" w14:textId="77777777" w:rsidR="00502776" w:rsidRPr="00502776" w:rsidRDefault="00BC04B6" w:rsidP="00502776">
      <w:pPr>
        <w:pStyle w:val="NormalWeb"/>
        <w:spacing w:after="240"/>
        <w:ind w:firstLine="709"/>
        <w:rPr>
          <w:u w:val="single"/>
        </w:rPr>
      </w:pPr>
      <w:r w:rsidRPr="00502776">
        <w:rPr>
          <w:b/>
          <w:bCs/>
        </w:rPr>
        <w:t xml:space="preserve">Será también obligatorio el uso de la mascarilla en todo tipo de transportes públicos o privados, excepto cuando todos los ocupantes sean convivientes en el mismo </w:t>
      </w:r>
      <w:r w:rsidRPr="00502776">
        <w:rPr>
          <w:b/>
          <w:bCs/>
          <w:u w:val="single"/>
        </w:rPr>
        <w:t>domicilio.</w:t>
      </w:r>
      <w:r w:rsidRPr="00502776">
        <w:rPr>
          <w:u w:val="single"/>
        </w:rPr>
        <w:t xml:space="preserve"> </w:t>
      </w:r>
    </w:p>
    <w:p w14:paraId="190D2D55" w14:textId="77777777" w:rsidR="00502776" w:rsidRDefault="00BC04B6" w:rsidP="00502776">
      <w:pPr>
        <w:pStyle w:val="NormalWeb"/>
        <w:spacing w:after="240"/>
        <w:ind w:firstLine="709"/>
      </w:pPr>
      <w:r>
        <w:t xml:space="preserve">En el caso de </w:t>
      </w:r>
      <w:r w:rsidRPr="00502776">
        <w:rPr>
          <w:b/>
          <w:bCs/>
        </w:rPr>
        <w:t>motocicletas o ciclomotores deberán llevar mascarilla o casco integral cuando no convivan en el mismo domicilio.</w:t>
      </w:r>
      <w:r>
        <w:t xml:space="preserve"> </w:t>
      </w:r>
    </w:p>
    <w:p w14:paraId="33417174" w14:textId="77777777" w:rsidR="00502776" w:rsidRDefault="00BC04B6" w:rsidP="00502776">
      <w:pPr>
        <w:pStyle w:val="NormalWeb"/>
        <w:spacing w:after="240"/>
        <w:ind w:firstLine="709"/>
      </w:pPr>
      <w:r w:rsidRPr="00502776">
        <w:rPr>
          <w:b/>
          <w:bCs/>
        </w:rPr>
        <w:t>El uso obligatorio de la mascarilla incluye su uso adecuado</w:t>
      </w:r>
      <w:r>
        <w:t xml:space="preserve">, </w:t>
      </w:r>
      <w:r w:rsidRPr="00502776">
        <w:rPr>
          <w:b/>
          <w:bCs/>
        </w:rPr>
        <w:t>de modo que cubra desde parte del tabique nasal hasta la barbilla incluida</w:t>
      </w:r>
      <w:r>
        <w:t xml:space="preserve">. </w:t>
      </w:r>
    </w:p>
    <w:p w14:paraId="50654F5B" w14:textId="77777777" w:rsidR="00502776" w:rsidRDefault="00BC04B6" w:rsidP="00502776">
      <w:pPr>
        <w:pStyle w:val="NormalWeb"/>
        <w:spacing w:after="240"/>
        <w:ind w:firstLine="709"/>
      </w:pPr>
      <w:r w:rsidRPr="00502776">
        <w:rPr>
          <w:b/>
          <w:bCs/>
        </w:rPr>
        <w:t xml:space="preserve">La mascarilla no debe estar provista de válvula </w:t>
      </w:r>
      <w:proofErr w:type="spellStart"/>
      <w:r w:rsidRPr="00502776">
        <w:rPr>
          <w:b/>
          <w:bCs/>
        </w:rPr>
        <w:t>exhalatoria</w:t>
      </w:r>
      <w:proofErr w:type="spellEnd"/>
      <w:r>
        <w:t xml:space="preserve">, salvo en los usos profesionales para los que este tipo de mascarilla pueda estar recomendada. </w:t>
      </w:r>
    </w:p>
    <w:p w14:paraId="3CAFEC43" w14:textId="77777777" w:rsidR="00502776" w:rsidRDefault="00BC04B6" w:rsidP="00502776">
      <w:pPr>
        <w:pStyle w:val="NormalWeb"/>
        <w:spacing w:after="240"/>
        <w:ind w:firstLine="709"/>
      </w:pPr>
      <w:r>
        <w:t xml:space="preserve">No obstante, </w:t>
      </w:r>
      <w:r w:rsidRPr="00502776">
        <w:rPr>
          <w:b/>
          <w:bCs/>
        </w:rPr>
        <w:t>se exceptúa la obligación del uso de la mascarilla</w:t>
      </w:r>
      <w:r>
        <w:t xml:space="preserve">: </w:t>
      </w:r>
    </w:p>
    <w:p w14:paraId="5FC53D52" w14:textId="11A8E4F9" w:rsidR="00502776" w:rsidRDefault="00BC04B6" w:rsidP="00502776">
      <w:pPr>
        <w:pStyle w:val="NormalWeb"/>
        <w:spacing w:after="240"/>
        <w:ind w:firstLine="709"/>
      </w:pPr>
      <w:r>
        <w:t xml:space="preserve">a) </w:t>
      </w:r>
      <w:r w:rsidR="00502776" w:rsidRPr="00502776">
        <w:rPr>
          <w:b/>
          <w:bCs/>
        </w:rPr>
        <w:t>CONTRAINDICACIÓN MÉDICA DOCUMENTADA</w:t>
      </w:r>
      <w:r>
        <w:t>.</w:t>
      </w:r>
    </w:p>
    <w:p w14:paraId="148B88AD" w14:textId="77777777" w:rsidR="00502776" w:rsidRDefault="00BC04B6" w:rsidP="00502776">
      <w:pPr>
        <w:pStyle w:val="NormalWeb"/>
        <w:spacing w:after="240"/>
        <w:ind w:firstLine="709"/>
      </w:pPr>
      <w:r>
        <w:t xml:space="preserve"> b) </w:t>
      </w:r>
      <w:r w:rsidRPr="00502776">
        <w:rPr>
          <w:b/>
          <w:bCs/>
        </w:rPr>
        <w:t>En situaciones de consumo de alimentos y bebidas</w:t>
      </w:r>
      <w:r>
        <w:t xml:space="preserve">. </w:t>
      </w:r>
    </w:p>
    <w:p w14:paraId="54D39BEA" w14:textId="77777777" w:rsidR="00502776" w:rsidRDefault="00BC04B6" w:rsidP="00502776">
      <w:pPr>
        <w:pStyle w:val="NormalWeb"/>
        <w:spacing w:after="240"/>
        <w:ind w:firstLine="709"/>
      </w:pPr>
      <w:r w:rsidRPr="00502776">
        <w:rPr>
          <w:b/>
          <w:bCs/>
        </w:rPr>
        <w:t>c) Durante la práctica de actividad física</w:t>
      </w:r>
      <w:r>
        <w:t xml:space="preserve">. </w:t>
      </w:r>
    </w:p>
    <w:p w14:paraId="100D7535" w14:textId="77777777" w:rsidR="00502776" w:rsidRDefault="00BC04B6" w:rsidP="00502776">
      <w:pPr>
        <w:pStyle w:val="NormalWeb"/>
        <w:spacing w:after="240"/>
        <w:ind w:firstLine="709"/>
      </w:pPr>
      <w:r>
        <w:lastRenderedPageBreak/>
        <w:t xml:space="preserve">d) En los espacios de la naturaleza o al aire libre fuera de los núcleos de población. </w:t>
      </w:r>
    </w:p>
    <w:p w14:paraId="573465A1" w14:textId="77777777" w:rsidR="00502776" w:rsidRDefault="00BC04B6" w:rsidP="00502776">
      <w:pPr>
        <w:pStyle w:val="NormalWeb"/>
        <w:spacing w:after="240"/>
        <w:ind w:firstLine="709"/>
      </w:pPr>
      <w:r>
        <w:t>e) En las piscinas, siempre que se mantenga la distancia interpersonal.</w:t>
      </w:r>
    </w:p>
    <w:p w14:paraId="1AEB1A2B" w14:textId="77777777" w:rsidR="00502776" w:rsidRDefault="00BC04B6" w:rsidP="00502776">
      <w:pPr>
        <w:pStyle w:val="NormalWeb"/>
        <w:spacing w:after="240"/>
        <w:ind w:firstLine="709"/>
      </w:pPr>
      <w:r>
        <w:t xml:space="preserve"> </w:t>
      </w:r>
      <w:r w:rsidR="00502776">
        <w:t>DISTANCIAS DE SEGURIDAD INTERPERSONAL</w:t>
      </w:r>
    </w:p>
    <w:p w14:paraId="13F2B654" w14:textId="58412BC8" w:rsidR="00502776" w:rsidRPr="00502776" w:rsidRDefault="00502776" w:rsidP="00502776">
      <w:pPr>
        <w:pStyle w:val="NormalWeb"/>
        <w:spacing w:after="240"/>
        <w:ind w:firstLine="709"/>
        <w:rPr>
          <w:b/>
          <w:bCs/>
        </w:rPr>
      </w:pPr>
      <w:r w:rsidRPr="00502776">
        <w:rPr>
          <w:b/>
          <w:bCs/>
        </w:rPr>
        <w:t>1,5 metros y uso obliga</w:t>
      </w:r>
      <w:r>
        <w:rPr>
          <w:b/>
          <w:bCs/>
        </w:rPr>
        <w:t>t</w:t>
      </w:r>
      <w:r w:rsidRPr="00502776">
        <w:rPr>
          <w:b/>
          <w:bCs/>
        </w:rPr>
        <w:t>orio de mascarilla.</w:t>
      </w:r>
    </w:p>
    <w:p w14:paraId="5B6E40A1" w14:textId="77777777" w:rsidR="00DF64E9" w:rsidRDefault="00DF64E9" w:rsidP="00502776">
      <w:pPr>
        <w:pStyle w:val="NormalWeb"/>
        <w:spacing w:after="240"/>
        <w:ind w:firstLine="709"/>
      </w:pPr>
      <w:r w:rsidRPr="00DF64E9">
        <w:rPr>
          <w:b/>
          <w:bCs/>
        </w:rPr>
        <w:t>MEDIDAS COMPLEMENTARIAS</w:t>
      </w:r>
      <w:r>
        <w:t xml:space="preserve"> </w:t>
      </w:r>
    </w:p>
    <w:p w14:paraId="1F5E8CA8" w14:textId="77777777" w:rsidR="00DF64E9" w:rsidRDefault="00DF64E9" w:rsidP="00502776">
      <w:pPr>
        <w:pStyle w:val="NormalWeb"/>
        <w:spacing w:after="240"/>
        <w:ind w:firstLine="709"/>
      </w:pPr>
      <w:r>
        <w:t>R</w:t>
      </w:r>
      <w:r w:rsidR="00BC04B6">
        <w:t xml:space="preserve">ealización de la higiene de manos de forma correcta y frecuente </w:t>
      </w:r>
    </w:p>
    <w:p w14:paraId="28CE4736" w14:textId="77777777" w:rsidR="00DF64E9" w:rsidRDefault="00DF64E9" w:rsidP="00502776">
      <w:pPr>
        <w:pStyle w:val="NormalWeb"/>
        <w:spacing w:after="240"/>
        <w:ind w:firstLine="709"/>
      </w:pPr>
      <w:r>
        <w:t>M</w:t>
      </w:r>
      <w:r w:rsidR="00BC04B6">
        <w:t xml:space="preserve">antenimiento de la higiene respiratoria.» </w:t>
      </w:r>
    </w:p>
    <w:p w14:paraId="57FDE769" w14:textId="77777777" w:rsidR="00DF64E9" w:rsidRDefault="00BC04B6" w:rsidP="00502776">
      <w:pPr>
        <w:pStyle w:val="NormalWeb"/>
        <w:spacing w:after="240"/>
        <w:ind w:firstLine="709"/>
      </w:pPr>
      <w:r>
        <w:t xml:space="preserve">Dos. Se añade un número 8 al apartado 2.5 relativo a medidas relativas a la higiene de las personas usuarias en los establecimientos y locales, que queda redactado en los siguientes términos: </w:t>
      </w:r>
    </w:p>
    <w:p w14:paraId="6EC7D103" w14:textId="0C8EA934" w:rsidR="00F6610E" w:rsidRDefault="00BC04B6" w:rsidP="00502776">
      <w:pPr>
        <w:pStyle w:val="NormalWeb"/>
        <w:spacing w:after="240"/>
        <w:ind w:firstLine="709"/>
        <w:rPr>
          <w:sz w:val="26"/>
          <w:szCs w:val="26"/>
        </w:rPr>
      </w:pPr>
      <w:r w:rsidRPr="00DF64E9">
        <w:rPr>
          <w:b/>
          <w:bCs/>
        </w:rPr>
        <w:t>«8. No se permite el uso compartido de dispositivos de inhalación de tabaco, pipas de agua, cachimbas o asimilados en los locales de entretenimiento, ocio, hostelería y restauración, discotecas y en cualquier otro tipo de establecimiento abierto al público.»</w:t>
      </w:r>
      <w:r>
        <w:t xml:space="preserve"> Tres. Se añade un apartado 8, en los siguientes términos: «8. MEDIDAS ESPECÍFICAS APLICABLES A LA ACTIVIDAD DE LAS PERSONAS TRABAJADORAS TEMPORALES AGRARIAS. 8.1. En el desarrollo de su actividad laboral, las personas trabajadoras deberán: a) Mantener la distancia de seguridad interpersonal de al menos 1,5 metros, en el desarrollo de toda la actividad laboral, debiendo utilizar mascarilla en los términos establecidos en el presente Plan excepto si la actividad se desarrolla al aire libre fuera de los núcleos de población. CV: BOCYL-D-17072020-1 Boletín </w:t>
      </w:r>
      <w:proofErr w:type="spellStart"/>
      <w:r>
        <w:t>Ofcial</w:t>
      </w:r>
      <w:proofErr w:type="spellEnd"/>
      <w:r>
        <w:t xml:space="preserve"> de Castilla y León Núm. 143 </w:t>
      </w:r>
      <w:proofErr w:type="gramStart"/>
      <w:r>
        <w:t>Viernes</w:t>
      </w:r>
      <w:proofErr w:type="gramEnd"/>
      <w:r>
        <w:t xml:space="preserve">, 17 de julio de 2020 Pág. 25771 b) Evitar, en la medida de lo posible, utilizar equipos y dispositivos que hayan sido utilizados en la jornada de trabajo por otro trabajador, salvo que estén desinfectados antes de usarlos. En caso contrario, es recomendable lavarse las manos con agua y jabón, o geles hidroalcohólicos o desinfectantes, antes y después de cada uso. 8.2. Las personas físicas o jurídicas empleadoras, sin perjuicio del cumplimiento de la normativa de prevención de riesgos laborales y del resto de la normativa laboral que resulte de aplicación, además de cumplir lo dispuesto en el Art. 7 del R.D. Ley 21/2020, de 9 de junio, de medidas urgentes de prevención, contagio y coordinación para hacer frente a la crisis sanitaria ocasionada por el Covid-19, deberán: a) Adaptar las condiciones de trabajo, incluida la ordenación de los puestos de trabajo y la organización de los turnos y descansos, así como el uso de los lugares comunes de forma que se garantice el mantenimiento de una distancia de seguridad interpersonal mínima de 1,5 metros entre los trabajadores y el uso obligatorio de mascarilla, excepto si la actividad se desarrolla al aire libre fuera de los núcleos de población. b) Cuando trabajen a la vez más de 10 personas, establecer grupos o cuadrillas estables de 10 o </w:t>
      </w:r>
      <w:r>
        <w:lastRenderedPageBreak/>
        <w:t xml:space="preserve">menos trabajadores, de manera que se garantice el distanciamiento permanente entre personas de distintos grupos, no debiéndose reducir la distancia de 1,5 metros ni aun usando mascarilla y evitando en todo caso el intercambio de trabajadores entre grupos. c) Para la constitución de los grupos, considerar, además de aspectos organizativos de trabajo, los desplazamientos y el lugar de alojamiento. d) Si la persona empleadora transporta a los trabajadores al lugar del trabajo, tener en cuenta </w:t>
      </w:r>
      <w:proofErr w:type="gramStart"/>
      <w:r>
        <w:t>que</w:t>
      </w:r>
      <w:proofErr w:type="gramEnd"/>
      <w:r>
        <w:t xml:space="preserve"> si el vehículo cuenta con hasta nueve plazas, deberán hacer uso de mascarillas todos los ocupantes y podrán desplazarse dos personas por cada dos filas de asientos, guardándose la máxima distancia posible entre sus ocupantes. En vehículos que únicamente dispongan de una fila de asientos, podrán viajar como máximo dos personas, también con mascarilla. El vehículo dispondrá de papel de un solo uso y un recipiente para tirarlo, así como solución hidroalcohólica. Se evitará que compartan vehículo las personas de diferentes grupos o cuadrillas estables. e) Disponer de aseos con agua corriente, jabón y papel desechable para el secado de manos y de contenedores para recoger el material de secado. Cuando no se tenga acceso a los aseos deberá disponerse de un sistema para el lavado y secado de manos. f) Proveer a los trabajadores de solución hidroalcohólica en recipientes de uso personal, que pueden ser rellenados cuando el lugar de trabajo sea en campo, así como pañuelos desechables y disponer de contenedores para recoger el material de secado, pañuelos, mascarillas y guantes. g) Prohibir los sistemas de reparto de agua compartida. h) Garantizar diariamente la limpieza y desinfección de los equipos y máquinas que vayan a utilizar los trabajadores. CV: BOCYL-D-17072020-1 Boletín </w:t>
      </w:r>
      <w:proofErr w:type="spellStart"/>
      <w:r>
        <w:t>Ofcial</w:t>
      </w:r>
      <w:proofErr w:type="spellEnd"/>
      <w:r>
        <w:t xml:space="preserve"> de Castilla y León Núm. 143 http://bocyl.jcyl.es D.L.: BU 10-1979 - ISSN 1989-8959 </w:t>
      </w:r>
      <w:proofErr w:type="gramStart"/>
      <w:r>
        <w:t>Viernes</w:t>
      </w:r>
      <w:proofErr w:type="gramEnd"/>
      <w:r>
        <w:t xml:space="preserve">, 17 de julio de 2020 Pág. 25772 i) Si los equipos, máquinas o vehículos van a ser utilizados por más de una persona en la jornada laboral, desinfectar después de cada turno y disponer en la proximidad, o en aquellos, de gel hidroalcohólico y papel de un solo uso, así como contenedores para la recogida del material de desecho. j) Controlar el acceso a los centros de trabajo (naves, almacenes, </w:t>
      </w:r>
      <w:proofErr w:type="gramStart"/>
      <w:r>
        <w:t>campo,…</w:t>
      </w:r>
      <w:proofErr w:type="gramEnd"/>
      <w:r>
        <w:t>) evitando las visitas de personas y empresas externas a la explotación, en la jornada de estos trabajadores. En caso de necesidad, el acceso deberá registrarse y las personas mantendrán en todo caso la distancia de seguridad interpersonal de al menos 1,5 metros y uso de mascarilla, excepto si la actividad se desarrolla al aire libre fuera de los núcleos de población. k) En el caso de que la persona empleadora facilite el alojamiento, éste deberá contar con las medidas higiénicas básicas, incluyendo agua corriente, fría y caliente, cocina y aseo. Asimismo, el alojamiento facilitado deberá disponer de dependencias que permitan el aislamiento de enfermos o la cuarentena de sospechosos o contactos. l) Las personas titulares de las explotaciones agrarias que contraten o subcontraten con empresas de servicios o con empresas de trabajo temporal deberán vigilar que las mismas cumplen todas las disposiciones anteriores y serán corresponsables de su inobservancia.</w:t>
      </w:r>
    </w:p>
    <w:sectPr w:rsidR="00F6610E">
      <w:headerReference w:type="default" r:id="rId7"/>
      <w:footerReference w:type="default" r:id="rId8"/>
      <w:headerReference w:type="first" r:id="rId9"/>
      <w:footerReference w:type="first" r:id="rId10"/>
      <w:pgSz w:w="11906" w:h="16838"/>
      <w:pgMar w:top="244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1C38" w14:textId="77777777" w:rsidR="00D50A91" w:rsidRDefault="00D50A91">
      <w:r>
        <w:separator/>
      </w:r>
    </w:p>
  </w:endnote>
  <w:endnote w:type="continuationSeparator" w:id="0">
    <w:p w14:paraId="7889131B" w14:textId="77777777" w:rsidR="00D50A91" w:rsidRDefault="00D5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29D7" w14:textId="77777777" w:rsidR="0048376E" w:rsidRDefault="0048376E">
    <w:pPr>
      <w:pStyle w:val="Piedepgina"/>
    </w:pPr>
    <w:r>
      <w:pict w14:anchorId="78ECB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4.8pt;height:21pt" filled="t">
          <v:fill color2="black"/>
          <v:imagedata r:id="rId1" o:title=""/>
        </v:shape>
      </w:pic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775C" w14:textId="77777777" w:rsidR="0048376E" w:rsidRDefault="00483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5009" w14:textId="77777777" w:rsidR="00D50A91" w:rsidRDefault="00D50A91">
      <w:r>
        <w:separator/>
      </w:r>
    </w:p>
  </w:footnote>
  <w:footnote w:type="continuationSeparator" w:id="0">
    <w:p w14:paraId="1C43B54A" w14:textId="77777777" w:rsidR="00D50A91" w:rsidRDefault="00D5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C9B5" w14:textId="77777777" w:rsidR="0048376E" w:rsidRDefault="0048376E">
    <w:pPr>
      <w:pStyle w:val="Header4"/>
      <w:pBdr>
        <w:top w:val="none" w:sz="0" w:space="0" w:color="000000"/>
        <w:left w:val="none" w:sz="0" w:space="0" w:color="000000"/>
        <w:bottom w:val="none" w:sz="0" w:space="0" w:color="000000"/>
        <w:right w:val="none" w:sz="0" w:space="0" w:color="000000"/>
      </w:pBdr>
      <w:rPr>
        <w:b/>
        <w:bCs/>
        <w:sz w:val="28"/>
        <w:szCs w:val="28"/>
      </w:rPr>
    </w:pPr>
    <w:r>
      <w:pict w14:anchorId="6F750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5.2pt" filled="t">
          <v:fill opacity="0" color2="black"/>
          <v:imagedata r:id="rId1" o:title=""/>
        </v:shape>
      </w:pict>
    </w:r>
    <w:r>
      <w:t xml:space="preserve"> </w:t>
    </w:r>
  </w:p>
  <w:p w14:paraId="238723AF" w14:textId="77777777" w:rsidR="0048376E" w:rsidRDefault="0048376E">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Villarejo del Valle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60DA" w14:textId="77777777" w:rsidR="0048376E" w:rsidRDefault="004837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12F"/>
    <w:rsid w:val="000B11D2"/>
    <w:rsid w:val="00244399"/>
    <w:rsid w:val="002B105F"/>
    <w:rsid w:val="003E2BED"/>
    <w:rsid w:val="00467E8F"/>
    <w:rsid w:val="0048376E"/>
    <w:rsid w:val="00502776"/>
    <w:rsid w:val="005233F5"/>
    <w:rsid w:val="00696255"/>
    <w:rsid w:val="007A26F6"/>
    <w:rsid w:val="007D6995"/>
    <w:rsid w:val="007F747A"/>
    <w:rsid w:val="00886CE2"/>
    <w:rsid w:val="00977B73"/>
    <w:rsid w:val="00986F33"/>
    <w:rsid w:val="009D54F8"/>
    <w:rsid w:val="00A04D0D"/>
    <w:rsid w:val="00A3764F"/>
    <w:rsid w:val="00AA0AA2"/>
    <w:rsid w:val="00BC04B6"/>
    <w:rsid w:val="00CD6256"/>
    <w:rsid w:val="00D50A91"/>
    <w:rsid w:val="00DD6AEF"/>
    <w:rsid w:val="00DF64E9"/>
    <w:rsid w:val="00E6412F"/>
    <w:rsid w:val="00F66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52CA43"/>
  <w15:chartTrackingRefBased/>
  <w15:docId w15:val="{BC0E8A37-4347-44F6-898C-0577738C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sz w:val="22"/>
    </w:rPr>
  </w:style>
  <w:style w:type="paragraph" w:styleId="Epgrafe">
    <w:name w:val="Epígrafe"/>
    <w:basedOn w:val="Normal"/>
    <w:qFormat/>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character" w:customStyle="1" w:styleId="TextoindependienteCar">
    <w:name w:val="Texto independiente Car"/>
    <w:link w:val="Textoindependiente"/>
    <w:rsid w:val="00886CE2"/>
    <w:rPr>
      <w:rFonts w:eastAsia="Lucida Sans Unicode"/>
      <w:kern w:val="1"/>
      <w:sz w:val="24"/>
      <w:szCs w:val="24"/>
      <w:lang/>
    </w:rPr>
  </w:style>
  <w:style w:type="paragraph" w:styleId="NormalWeb">
    <w:name w:val="Normal (Web)"/>
    <w:basedOn w:val="Normal"/>
    <w:uiPriority w:val="99"/>
    <w:unhideWhenUsed/>
    <w:rsid w:val="00886CE2"/>
    <w:pPr>
      <w:widowControl/>
      <w:suppressAutoHyphens w:val="0"/>
      <w:spacing w:before="100" w:beforeAutospacing="1" w:after="119"/>
    </w:pPr>
    <w:rPr>
      <w:rFonts w:eastAsia="Times New Roman"/>
      <w:kern w:val="0"/>
      <w:lang w:eastAsia="es-ES"/>
    </w:rPr>
  </w:style>
  <w:style w:type="paragraph" w:customStyle="1" w:styleId="Estndar">
    <w:name w:val="Estándar"/>
    <w:basedOn w:val="Normal"/>
    <w:rsid w:val="00F6610E"/>
    <w:pPr>
      <w:widowControl/>
      <w:suppressAutoHyphens w:val="0"/>
      <w:autoSpaceDE w:val="0"/>
      <w:ind w:firstLine="850"/>
      <w:jc w:val="both"/>
    </w:pPr>
    <w:rPr>
      <w:rFonts w:eastAsia="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6DB86-8151-46F6-BCBE-843B9288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Ayuntamiento de Villarejo del Valle</cp:lastModifiedBy>
  <cp:revision>2</cp:revision>
  <cp:lastPrinted>1601-01-01T00:00:00Z</cp:lastPrinted>
  <dcterms:created xsi:type="dcterms:W3CDTF">2020-07-17T10:33:00Z</dcterms:created>
  <dcterms:modified xsi:type="dcterms:W3CDTF">2020-07-17T10:33:00Z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