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1354"/>
        <w:gridCol w:w="2123"/>
        <w:gridCol w:w="2258"/>
      </w:tblGrid>
      <w:tr w:rsidR="00234038" w:rsidRPr="00234038" w:rsidTr="00234038">
        <w:tc>
          <w:tcPr>
            <w:tcW w:w="8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34038">
              <w:rPr>
                <w:rFonts w:ascii="Calibri" w:eastAsia="Times New Roman" w:hAnsi="Calibri" w:cs="Calibri"/>
                <w:lang w:eastAsia="es-ES"/>
              </w:rPr>
              <w:t>MODALIDADES DE PERMISOS Y TARIFAS</w:t>
            </w:r>
          </w:p>
        </w:tc>
      </w:tr>
      <w:tr w:rsidR="00234038" w:rsidRPr="00234038" w:rsidTr="00234038">
        <w:tc>
          <w:tcPr>
            <w:tcW w:w="27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234038">
              <w:rPr>
                <w:rFonts w:ascii="Calibri" w:eastAsia="Times New Roman" w:hAnsi="Calibri" w:cs="Calibri"/>
                <w:lang w:eastAsia="es-ES"/>
              </w:rPr>
              <w:t>Tarifa/bonificación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234038">
              <w:rPr>
                <w:rFonts w:ascii="Calibri" w:eastAsia="Times New Roman" w:hAnsi="Calibri" w:cs="Calibri"/>
                <w:lang w:eastAsia="es-ES"/>
              </w:rPr>
              <w:t>Duración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34038">
              <w:rPr>
                <w:rFonts w:ascii="Calibri" w:eastAsia="Times New Roman" w:hAnsi="Calibri" w:cs="Calibri"/>
                <w:lang w:eastAsia="es-ES"/>
              </w:rPr>
              <w:t>Modalidad de recolección</w:t>
            </w:r>
          </w:p>
        </w:tc>
      </w:tr>
      <w:tr w:rsidR="00234038" w:rsidRPr="00234038" w:rsidTr="0023403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34038">
              <w:rPr>
                <w:rFonts w:ascii="Calibri" w:eastAsia="Times New Roman" w:hAnsi="Calibri" w:cs="Calibri"/>
                <w:lang w:eastAsia="es-ES"/>
              </w:rPr>
              <w:t>Recreativa (5kg/día)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34038">
              <w:rPr>
                <w:rFonts w:ascii="Calibri" w:eastAsia="Times New Roman" w:hAnsi="Calibri" w:cs="Calibri"/>
                <w:lang w:eastAsia="es-ES"/>
              </w:rPr>
              <w:t>Comercial (100 kg/día)</w:t>
            </w:r>
          </w:p>
        </w:tc>
      </w:tr>
      <w:tr w:rsidR="00234038" w:rsidRPr="00234038" w:rsidTr="00234038">
        <w:tc>
          <w:tcPr>
            <w:tcW w:w="27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234038">
              <w:rPr>
                <w:rFonts w:ascii="Calibri" w:eastAsia="Times New Roman" w:hAnsi="Calibri" w:cs="Calibri"/>
                <w:lang w:eastAsia="es-ES"/>
              </w:rPr>
              <w:t>TARIFA GENERAL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234038">
              <w:rPr>
                <w:rFonts w:ascii="Calibri" w:eastAsia="Times New Roman" w:hAnsi="Calibri" w:cs="Calibri"/>
                <w:lang w:eastAsia="es-ES"/>
              </w:rPr>
              <w:t>Un día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34038">
              <w:rPr>
                <w:rFonts w:ascii="Calibri" w:eastAsia="Times New Roman" w:hAnsi="Calibri" w:cs="Calibri"/>
                <w:lang w:eastAsia="es-ES"/>
              </w:rPr>
              <w:t>5 €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34038">
              <w:rPr>
                <w:rFonts w:ascii="Calibri" w:eastAsia="Times New Roman" w:hAnsi="Calibri" w:cs="Calibri"/>
                <w:lang w:eastAsia="es-ES"/>
              </w:rPr>
              <w:t>No existe</w:t>
            </w:r>
          </w:p>
        </w:tc>
      </w:tr>
      <w:tr w:rsidR="00234038" w:rsidRPr="00234038" w:rsidTr="0023403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234038">
              <w:rPr>
                <w:rFonts w:ascii="Calibri" w:eastAsia="Times New Roman" w:hAnsi="Calibri" w:cs="Calibri"/>
                <w:lang w:eastAsia="es-ES"/>
              </w:rPr>
              <w:t>Temporada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34038">
              <w:rPr>
                <w:rFonts w:ascii="Calibri" w:eastAsia="Times New Roman" w:hAnsi="Calibri" w:cs="Calibri"/>
                <w:lang w:eastAsia="es-ES"/>
              </w:rPr>
              <w:t>30 €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34038">
              <w:rPr>
                <w:rFonts w:ascii="Calibri" w:eastAsia="Times New Roman" w:hAnsi="Calibri" w:cs="Calibri"/>
                <w:lang w:eastAsia="es-ES"/>
              </w:rPr>
              <w:t>240 €</w:t>
            </w:r>
          </w:p>
        </w:tc>
      </w:tr>
      <w:tr w:rsidR="00234038" w:rsidRPr="00234038" w:rsidTr="00234038"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234038">
              <w:rPr>
                <w:rFonts w:ascii="Calibri" w:eastAsia="Times New Roman" w:hAnsi="Calibri" w:cs="Calibri"/>
                <w:lang w:eastAsia="es-ES"/>
              </w:rPr>
              <w:t>Vinculado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234038">
              <w:rPr>
                <w:rFonts w:ascii="Calibri" w:eastAsia="Times New Roman" w:hAnsi="Calibri" w:cs="Calibri"/>
                <w:lang w:eastAsia="es-ES"/>
              </w:rPr>
              <w:t>Temporada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34038">
              <w:rPr>
                <w:rFonts w:ascii="Calibri" w:eastAsia="Times New Roman" w:hAnsi="Calibri" w:cs="Calibri"/>
                <w:lang w:eastAsia="es-ES"/>
              </w:rPr>
              <w:t>15 €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34038">
              <w:rPr>
                <w:rFonts w:ascii="Calibri" w:eastAsia="Times New Roman" w:hAnsi="Calibri" w:cs="Calibri"/>
                <w:lang w:eastAsia="es-ES"/>
              </w:rPr>
              <w:t>240 €</w:t>
            </w:r>
          </w:p>
        </w:tc>
      </w:tr>
      <w:tr w:rsidR="00234038" w:rsidRPr="00234038" w:rsidTr="00234038"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23403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Local (empadronado)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23403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Temporada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3403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3 €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3403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10 €</w:t>
            </w:r>
          </w:p>
        </w:tc>
      </w:tr>
    </w:tbl>
    <w:p w:rsidR="00EA6B05" w:rsidRDefault="00EA6B05"/>
    <w:p w:rsidR="00EA6B05" w:rsidRDefault="00EA6B05"/>
    <w:sectPr w:rsidR="00EA6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05"/>
    <w:rsid w:val="000F3E0A"/>
    <w:rsid w:val="00234038"/>
    <w:rsid w:val="00EA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454C"/>
  <w15:chartTrackingRefBased/>
  <w15:docId w15:val="{8497FBD0-BE4C-42B9-B6C0-07A1A95C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Ayto. Aldea de San Miguel</dc:creator>
  <cp:keywords/>
  <dc:description/>
  <cp:lastModifiedBy>Ayto. Aldea de San Miguel</cp:lastModifiedBy>
  <cp:revision>1</cp:revision>
  <dcterms:created xsi:type="dcterms:W3CDTF">2022-10-14T11:28:00Z</dcterms:created>
  <dcterms:modified xsi:type="dcterms:W3CDTF">2022-10-14T12:06:00Z</dcterms:modified>
</cp:coreProperties>
</file>