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7BA" w:rsidRDefault="001127BA" w:rsidP="00E07441">
      <w:pPr>
        <w:spacing w:after="138" w:line="320" w:lineRule="atLeast"/>
        <w:textAlignment w:val="baseline"/>
        <w:outlineLvl w:val="0"/>
        <w:rPr>
          <w:rFonts w:ascii="Arial" w:eastAsia="Times New Roman" w:hAnsi="Arial" w:cs="Arial"/>
          <w:b/>
          <w:bCs/>
          <w:kern w:val="36"/>
          <w:sz w:val="20"/>
          <w:szCs w:val="20"/>
          <w:lang w:eastAsia="es-ES"/>
        </w:rPr>
      </w:pPr>
    </w:p>
    <w:p w:rsidR="00EC2D13" w:rsidRPr="00754F36" w:rsidRDefault="00754F36" w:rsidP="00E07441">
      <w:pPr>
        <w:spacing w:after="138" w:line="320" w:lineRule="atLeast"/>
        <w:textAlignment w:val="baseline"/>
        <w:outlineLvl w:val="0"/>
        <w:rPr>
          <w:rFonts w:ascii="Arial" w:eastAsia="Times New Roman" w:hAnsi="Arial" w:cs="Arial"/>
          <w:b/>
          <w:bCs/>
          <w:kern w:val="36"/>
          <w:sz w:val="20"/>
          <w:szCs w:val="20"/>
          <w:lang w:eastAsia="es-ES"/>
        </w:rPr>
      </w:pPr>
      <w:r w:rsidRPr="00754F36">
        <w:rPr>
          <w:rFonts w:ascii="Arial" w:eastAsia="Times New Roman" w:hAnsi="Arial" w:cs="Arial"/>
          <w:b/>
          <w:bCs/>
          <w:kern w:val="36"/>
          <w:sz w:val="20"/>
          <w:szCs w:val="20"/>
          <w:lang w:eastAsia="es-ES"/>
        </w:rPr>
        <w:t>PLIEGO DE CLÁSULAS ADMINISTRATIVAS PARTICULARES PARA LA ADJUDICACIÓN DEL CONTRATO DE  CONCESIÓN DEL SERVICIO PÚBLICO DEL BAR DE LA PISCINA MUNICIPAL DE CARDIEL DE LOS MONTES CORRESPONDIENTE A LA TEMPORADA 2024 POR PROCEDICIMIENTO ABIERTO</w:t>
      </w:r>
    </w:p>
    <w:p w:rsidR="00EC2D13" w:rsidRPr="00754F36" w:rsidRDefault="00EC2D13"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b/>
          <w:bCs/>
          <w:color w:val="303030"/>
          <w:sz w:val="20"/>
          <w:szCs w:val="20"/>
          <w:lang w:eastAsia="es-ES"/>
        </w:rPr>
        <w:t>1.-OBJETO DE LA LICITACIÓN:</w:t>
      </w:r>
      <w:r w:rsidR="00422215">
        <w:rPr>
          <w:rFonts w:ascii="inherit" w:eastAsia="Times New Roman" w:hAnsi="inherit" w:cs="Times New Roman"/>
          <w:color w:val="303030"/>
          <w:sz w:val="20"/>
          <w:szCs w:val="20"/>
          <w:lang w:eastAsia="es-ES"/>
        </w:rPr>
        <w:t> e</w:t>
      </w:r>
      <w:r w:rsidRPr="00754F36">
        <w:rPr>
          <w:rFonts w:ascii="inherit" w:eastAsia="Times New Roman" w:hAnsi="inherit" w:cs="Times New Roman"/>
          <w:color w:val="303030"/>
          <w:sz w:val="20"/>
          <w:szCs w:val="20"/>
          <w:lang w:eastAsia="es-ES"/>
        </w:rPr>
        <w:t xml:space="preserve">s objeto de la presente licitación la adjudicación de un contrato de arrendamiento del </w:t>
      </w:r>
      <w:r w:rsidRPr="00754F36">
        <w:rPr>
          <w:rFonts w:ascii="inherit" w:eastAsia="Times New Roman" w:hAnsi="inherit" w:cs="Times New Roman"/>
          <w:b/>
          <w:color w:val="303030"/>
          <w:sz w:val="20"/>
          <w:szCs w:val="20"/>
          <w:lang w:eastAsia="es-ES"/>
        </w:rPr>
        <w:t>Bar sito en la piscina municipal</w:t>
      </w:r>
      <w:r w:rsidRPr="00754F36">
        <w:rPr>
          <w:rFonts w:ascii="inherit" w:eastAsia="Times New Roman" w:hAnsi="inherit" w:cs="Times New Roman"/>
          <w:color w:val="303030"/>
          <w:sz w:val="20"/>
          <w:szCs w:val="20"/>
          <w:lang w:eastAsia="es-ES"/>
        </w:rPr>
        <w:t xml:space="preserve"> </w:t>
      </w:r>
      <w:r w:rsidRPr="00754F36">
        <w:rPr>
          <w:rFonts w:ascii="inherit" w:eastAsia="Times New Roman" w:hAnsi="inherit" w:cs="Times New Roman"/>
          <w:b/>
          <w:color w:val="303030"/>
          <w:sz w:val="20"/>
          <w:szCs w:val="20"/>
          <w:lang w:eastAsia="es-ES"/>
        </w:rPr>
        <w:t>de Cardiel de los Montes</w:t>
      </w:r>
      <w:r w:rsidRPr="00754F36">
        <w:rPr>
          <w:rFonts w:ascii="inherit" w:eastAsia="Times New Roman" w:hAnsi="inherit" w:cs="Times New Roman"/>
          <w:color w:val="303030"/>
          <w:sz w:val="20"/>
          <w:szCs w:val="20"/>
          <w:lang w:eastAsia="es-ES"/>
        </w:rPr>
        <w:t>, al servicio de los usuarios de dicha instalación y del público en general.  </w:t>
      </w:r>
    </w:p>
    <w:p w:rsidR="00EC2D13" w:rsidRPr="00754F36" w:rsidRDefault="00EC2D13"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b/>
          <w:bCs/>
          <w:color w:val="303030"/>
          <w:sz w:val="20"/>
          <w:szCs w:val="20"/>
          <w:lang w:eastAsia="es-ES"/>
        </w:rPr>
        <w:t>2.-CARACTERÍSTICAS DEL LOCAL: </w:t>
      </w:r>
      <w:r w:rsidR="00422215">
        <w:rPr>
          <w:rFonts w:ascii="inherit" w:eastAsia="Times New Roman" w:hAnsi="inherit" w:cs="Times New Roman"/>
          <w:color w:val="303030"/>
          <w:sz w:val="20"/>
          <w:szCs w:val="20"/>
          <w:lang w:eastAsia="es-ES"/>
        </w:rPr>
        <w:t>e</w:t>
      </w:r>
      <w:r w:rsidRPr="00754F36">
        <w:rPr>
          <w:rFonts w:ascii="inherit" w:eastAsia="Times New Roman" w:hAnsi="inherit" w:cs="Times New Roman"/>
          <w:color w:val="303030"/>
          <w:sz w:val="20"/>
          <w:szCs w:val="20"/>
          <w:lang w:eastAsia="es-ES"/>
        </w:rPr>
        <w:t>l local se pondrá a disposición del licitador que resulte adjudicatario, con instalación eléctrica suficiente y con los acabados habituales apto para su explotación incluyéndose la instalación de la maquinaria, mobiliario y enseres que se enumeran al final de este documento.  </w:t>
      </w:r>
    </w:p>
    <w:p w:rsidR="00EC2D13" w:rsidRPr="00754F36" w:rsidRDefault="00EC2D13" w:rsidP="00EC2D13">
      <w:pPr>
        <w:shd w:val="clear" w:color="auto" w:fill="FFFFFF"/>
        <w:spacing w:after="0" w:line="240" w:lineRule="auto"/>
        <w:textAlignment w:val="baseline"/>
        <w:rPr>
          <w:rFonts w:ascii="inherit" w:eastAsia="Times New Roman" w:hAnsi="inherit" w:cs="Times New Roman"/>
          <w:b/>
          <w:bCs/>
          <w:color w:val="000000" w:themeColor="text1"/>
          <w:sz w:val="20"/>
          <w:szCs w:val="20"/>
          <w:lang w:eastAsia="es-ES"/>
        </w:rPr>
      </w:pPr>
      <w:r w:rsidRPr="00754F36">
        <w:rPr>
          <w:rFonts w:ascii="inherit" w:eastAsia="Times New Roman" w:hAnsi="inherit" w:cs="Times New Roman"/>
          <w:b/>
          <w:bCs/>
          <w:color w:val="303030"/>
          <w:sz w:val="20"/>
          <w:szCs w:val="20"/>
          <w:lang w:eastAsia="es-ES"/>
        </w:rPr>
        <w:t>3.- DURACIÓN DEL CONTRATO:</w:t>
      </w:r>
      <w:r w:rsidR="00422215">
        <w:rPr>
          <w:rFonts w:ascii="inherit" w:eastAsia="Times New Roman" w:hAnsi="inherit" w:cs="Times New Roman"/>
          <w:color w:val="303030"/>
          <w:sz w:val="20"/>
          <w:szCs w:val="20"/>
          <w:lang w:eastAsia="es-ES"/>
        </w:rPr>
        <w:t> l</w:t>
      </w:r>
      <w:r w:rsidRPr="00754F36">
        <w:rPr>
          <w:rFonts w:ascii="inherit" w:eastAsia="Times New Roman" w:hAnsi="inherit" w:cs="Times New Roman"/>
          <w:color w:val="303030"/>
          <w:sz w:val="20"/>
          <w:szCs w:val="20"/>
          <w:lang w:eastAsia="es-ES"/>
        </w:rPr>
        <w:t>a duración del contrato será </w:t>
      </w:r>
      <w:r w:rsidRPr="00754F36">
        <w:rPr>
          <w:rFonts w:ascii="inherit" w:eastAsia="Times New Roman" w:hAnsi="inherit" w:cs="Times New Roman"/>
          <w:b/>
          <w:bCs/>
          <w:color w:val="303030"/>
          <w:sz w:val="20"/>
          <w:szCs w:val="20"/>
          <w:lang w:eastAsia="es-ES"/>
        </w:rPr>
        <w:t xml:space="preserve">desde el </w:t>
      </w:r>
      <w:r w:rsidR="001948D1" w:rsidRPr="00754F36">
        <w:rPr>
          <w:rFonts w:ascii="inherit" w:eastAsia="Times New Roman" w:hAnsi="inherit" w:cs="Times New Roman"/>
          <w:b/>
          <w:bCs/>
          <w:color w:val="000000" w:themeColor="text1"/>
          <w:sz w:val="20"/>
          <w:szCs w:val="20"/>
          <w:lang w:eastAsia="es-ES"/>
        </w:rPr>
        <w:t>15</w:t>
      </w:r>
      <w:r w:rsidR="00B436E0" w:rsidRPr="00754F36">
        <w:rPr>
          <w:rFonts w:ascii="inherit" w:eastAsia="Times New Roman" w:hAnsi="inherit" w:cs="Times New Roman"/>
          <w:b/>
          <w:bCs/>
          <w:color w:val="000000" w:themeColor="text1"/>
          <w:sz w:val="20"/>
          <w:szCs w:val="20"/>
          <w:lang w:eastAsia="es-ES"/>
        </w:rPr>
        <w:t xml:space="preserve"> de junio</w:t>
      </w:r>
      <w:r w:rsidRPr="00754F36">
        <w:rPr>
          <w:rFonts w:ascii="inherit" w:eastAsia="Times New Roman" w:hAnsi="inherit" w:cs="Times New Roman"/>
          <w:b/>
          <w:bCs/>
          <w:color w:val="FF0000"/>
          <w:sz w:val="20"/>
          <w:szCs w:val="20"/>
          <w:lang w:eastAsia="es-ES"/>
        </w:rPr>
        <w:t xml:space="preserve"> </w:t>
      </w:r>
      <w:r w:rsidRPr="00754F36">
        <w:rPr>
          <w:rFonts w:ascii="inherit" w:eastAsia="Times New Roman" w:hAnsi="inherit" w:cs="Times New Roman"/>
          <w:b/>
          <w:bCs/>
          <w:color w:val="303030"/>
          <w:sz w:val="20"/>
          <w:szCs w:val="20"/>
          <w:lang w:eastAsia="es-ES"/>
        </w:rPr>
        <w:t xml:space="preserve">hasta </w:t>
      </w:r>
      <w:r w:rsidR="001948D1" w:rsidRPr="00754F36">
        <w:rPr>
          <w:rFonts w:ascii="inherit" w:eastAsia="Times New Roman" w:hAnsi="inherit" w:cs="Times New Roman"/>
          <w:b/>
          <w:bCs/>
          <w:color w:val="000000" w:themeColor="text1"/>
          <w:sz w:val="20"/>
          <w:szCs w:val="20"/>
          <w:lang w:eastAsia="es-ES"/>
        </w:rPr>
        <w:t>8</w:t>
      </w:r>
      <w:r w:rsidR="00930984" w:rsidRPr="00754F36">
        <w:rPr>
          <w:rFonts w:ascii="inherit" w:eastAsia="Times New Roman" w:hAnsi="inherit" w:cs="Times New Roman"/>
          <w:b/>
          <w:bCs/>
          <w:color w:val="000000" w:themeColor="text1"/>
          <w:sz w:val="20"/>
          <w:szCs w:val="20"/>
          <w:lang w:eastAsia="es-ES"/>
        </w:rPr>
        <w:t xml:space="preserve"> </w:t>
      </w:r>
      <w:r w:rsidR="00596F77" w:rsidRPr="00754F36">
        <w:rPr>
          <w:rFonts w:ascii="inherit" w:eastAsia="Times New Roman" w:hAnsi="inherit" w:cs="Times New Roman"/>
          <w:b/>
          <w:bCs/>
          <w:color w:val="000000" w:themeColor="text1"/>
          <w:sz w:val="20"/>
          <w:szCs w:val="20"/>
          <w:lang w:eastAsia="es-ES"/>
        </w:rPr>
        <w:t xml:space="preserve"> de septiembre</w:t>
      </w:r>
      <w:r w:rsidRPr="00754F36">
        <w:rPr>
          <w:rFonts w:ascii="inherit" w:eastAsia="Times New Roman" w:hAnsi="inherit" w:cs="Times New Roman"/>
          <w:color w:val="303030"/>
          <w:sz w:val="20"/>
          <w:szCs w:val="20"/>
          <w:lang w:eastAsia="es-ES"/>
        </w:rPr>
        <w:t>, ambos inclusive.</w:t>
      </w:r>
    </w:p>
    <w:p w:rsidR="00EC2D13" w:rsidRPr="00754F36" w:rsidRDefault="00EC2D13" w:rsidP="00EC2D13">
      <w:pPr>
        <w:shd w:val="clear" w:color="auto" w:fill="FFFFFF"/>
        <w:spacing w:after="0" w:line="240" w:lineRule="auto"/>
        <w:textAlignment w:val="baseline"/>
        <w:rPr>
          <w:rFonts w:ascii="inherit" w:eastAsia="Times New Roman" w:hAnsi="inherit" w:cs="Times New Roman"/>
          <w:color w:val="000000" w:themeColor="text1"/>
          <w:sz w:val="20"/>
          <w:szCs w:val="20"/>
          <w:lang w:eastAsia="es-ES"/>
        </w:rPr>
      </w:pPr>
      <w:r w:rsidRPr="00754F36">
        <w:rPr>
          <w:rFonts w:ascii="inherit" w:eastAsia="Times New Roman" w:hAnsi="inherit" w:cs="Times New Roman"/>
          <w:b/>
          <w:bCs/>
          <w:color w:val="303030"/>
          <w:sz w:val="20"/>
          <w:szCs w:val="20"/>
          <w:lang w:eastAsia="es-ES"/>
        </w:rPr>
        <w:t>4.-TIPO DE LICITACIÓN:</w:t>
      </w:r>
      <w:r w:rsidR="00422215">
        <w:rPr>
          <w:rFonts w:ascii="inherit" w:eastAsia="Times New Roman" w:hAnsi="inherit" w:cs="Times New Roman"/>
          <w:color w:val="303030"/>
          <w:sz w:val="20"/>
          <w:szCs w:val="20"/>
          <w:lang w:eastAsia="es-ES"/>
        </w:rPr>
        <w:t> e</w:t>
      </w:r>
      <w:r w:rsidRPr="00754F36">
        <w:rPr>
          <w:rFonts w:ascii="inherit" w:eastAsia="Times New Roman" w:hAnsi="inherit" w:cs="Times New Roman"/>
          <w:color w:val="303030"/>
          <w:sz w:val="20"/>
          <w:szCs w:val="20"/>
          <w:lang w:eastAsia="es-ES"/>
        </w:rPr>
        <w:t>l arrendamiento se adjudicará </w:t>
      </w:r>
      <w:r w:rsidRPr="00754F36">
        <w:rPr>
          <w:rFonts w:ascii="inherit" w:eastAsia="Times New Roman" w:hAnsi="inherit" w:cs="Times New Roman"/>
          <w:b/>
          <w:bCs/>
          <w:color w:val="303030"/>
          <w:sz w:val="20"/>
          <w:szCs w:val="20"/>
          <w:lang w:eastAsia="es-ES"/>
        </w:rPr>
        <w:t xml:space="preserve">a quien </w:t>
      </w:r>
      <w:r w:rsidR="009B1434">
        <w:rPr>
          <w:rFonts w:ascii="inherit" w:eastAsia="Times New Roman" w:hAnsi="inherit" w:cs="Times New Roman"/>
          <w:b/>
          <w:bCs/>
          <w:color w:val="303030"/>
          <w:sz w:val="20"/>
          <w:szCs w:val="20"/>
          <w:lang w:eastAsia="es-ES"/>
        </w:rPr>
        <w:t xml:space="preserve">ofrezca la cuantía más alta, </w:t>
      </w:r>
      <w:r w:rsidRPr="00754F36">
        <w:rPr>
          <w:rFonts w:ascii="inherit" w:eastAsia="Times New Roman" w:hAnsi="inherit" w:cs="Times New Roman"/>
          <w:b/>
          <w:bCs/>
          <w:color w:val="303030"/>
          <w:sz w:val="20"/>
          <w:szCs w:val="20"/>
          <w:lang w:eastAsia="es-ES"/>
        </w:rPr>
        <w:t>existiendo una cantidad mínima como punto de partida</w:t>
      </w:r>
      <w:r w:rsidR="009B1434">
        <w:rPr>
          <w:rFonts w:ascii="inherit" w:eastAsia="Times New Roman" w:hAnsi="inherit" w:cs="Times New Roman"/>
          <w:b/>
          <w:bCs/>
          <w:color w:val="303030"/>
          <w:sz w:val="20"/>
          <w:szCs w:val="20"/>
          <w:lang w:eastAsia="es-ES"/>
        </w:rPr>
        <w:t xml:space="preserve"> de 100</w:t>
      </w:r>
      <w:r w:rsidR="009B1434">
        <w:rPr>
          <w:rFonts w:ascii="inherit" w:eastAsia="Times New Roman" w:hAnsi="inherit" w:cs="Times New Roman"/>
          <w:color w:val="303030"/>
          <w:sz w:val="20"/>
          <w:szCs w:val="20"/>
          <w:lang w:eastAsia="es-ES"/>
        </w:rPr>
        <w:t xml:space="preserve"> </w:t>
      </w:r>
      <w:r w:rsidR="009B1434" w:rsidRPr="009B1434">
        <w:rPr>
          <w:rFonts w:ascii="inherit" w:eastAsia="Times New Roman" w:hAnsi="inherit" w:cs="Times New Roman"/>
          <w:b/>
          <w:color w:val="303030"/>
          <w:sz w:val="20"/>
          <w:szCs w:val="20"/>
          <w:lang w:eastAsia="es-ES"/>
        </w:rPr>
        <w:t>€.</w:t>
      </w:r>
      <w:r w:rsidR="009B1434">
        <w:rPr>
          <w:rFonts w:ascii="inherit" w:eastAsia="Times New Roman" w:hAnsi="inherit" w:cs="Times New Roman"/>
          <w:color w:val="303030"/>
          <w:sz w:val="20"/>
          <w:szCs w:val="20"/>
          <w:lang w:eastAsia="es-ES"/>
        </w:rPr>
        <w:t xml:space="preserve"> </w:t>
      </w:r>
      <w:r w:rsidRPr="00754F36">
        <w:rPr>
          <w:rFonts w:ascii="inherit" w:eastAsia="Times New Roman" w:hAnsi="inherit" w:cs="Times New Roman"/>
          <w:color w:val="303030"/>
          <w:sz w:val="20"/>
          <w:szCs w:val="20"/>
          <w:lang w:eastAsia="es-ES"/>
        </w:rPr>
        <w:t>El importe se abonará en las oficinas del Ayuntamiento a la firma del contrato. Deberá además depositarse en la cuenta del ayuntamiento una </w:t>
      </w:r>
      <w:r w:rsidR="00B436E0" w:rsidRPr="00754F36">
        <w:rPr>
          <w:rFonts w:ascii="inherit" w:eastAsia="Times New Roman" w:hAnsi="inherit" w:cs="Times New Roman"/>
          <w:b/>
          <w:bCs/>
          <w:color w:val="303030"/>
          <w:sz w:val="20"/>
          <w:szCs w:val="20"/>
          <w:lang w:eastAsia="es-ES"/>
        </w:rPr>
        <w:t>fianza de 4</w:t>
      </w:r>
      <w:r w:rsidRPr="00754F36">
        <w:rPr>
          <w:rFonts w:ascii="inherit" w:eastAsia="Times New Roman" w:hAnsi="inherit" w:cs="Times New Roman"/>
          <w:b/>
          <w:bCs/>
          <w:color w:val="303030"/>
          <w:sz w:val="20"/>
          <w:szCs w:val="20"/>
          <w:lang w:eastAsia="es-ES"/>
        </w:rPr>
        <w:t>00€</w:t>
      </w:r>
      <w:r w:rsidR="00B436E0" w:rsidRPr="00754F36">
        <w:rPr>
          <w:rFonts w:ascii="inherit" w:eastAsia="Times New Roman" w:hAnsi="inherit" w:cs="Times New Roman"/>
          <w:color w:val="303030"/>
          <w:sz w:val="20"/>
          <w:szCs w:val="20"/>
          <w:lang w:eastAsia="es-ES"/>
        </w:rPr>
        <w:t xml:space="preserve"> </w:t>
      </w:r>
      <w:r w:rsidR="00596F77" w:rsidRPr="00754F36">
        <w:rPr>
          <w:rFonts w:ascii="inherit" w:eastAsia="Times New Roman" w:hAnsi="inherit" w:cs="Times New Roman"/>
          <w:color w:val="303030"/>
          <w:sz w:val="20"/>
          <w:szCs w:val="20"/>
          <w:lang w:eastAsia="es-ES"/>
        </w:rPr>
        <w:t xml:space="preserve">que </w:t>
      </w:r>
      <w:r w:rsidRPr="00754F36">
        <w:rPr>
          <w:rFonts w:ascii="inherit" w:eastAsia="Times New Roman" w:hAnsi="inherit" w:cs="Times New Roman"/>
          <w:color w:val="303030"/>
          <w:sz w:val="20"/>
          <w:szCs w:val="20"/>
          <w:lang w:eastAsia="es-ES"/>
        </w:rPr>
        <w:t>será devuelta al finalizar la temporada una vez se compruebe que el local y el material que se detalla en el listado adjunto es devuelto en las mismas condiciones en las qu</w:t>
      </w:r>
      <w:r w:rsidR="00596F77" w:rsidRPr="00754F36">
        <w:rPr>
          <w:rFonts w:ascii="inherit" w:eastAsia="Times New Roman" w:hAnsi="inherit" w:cs="Times New Roman"/>
          <w:color w:val="303030"/>
          <w:sz w:val="20"/>
          <w:szCs w:val="20"/>
          <w:lang w:eastAsia="es-ES"/>
        </w:rPr>
        <w:t>e se entrega al adjudicatario</w:t>
      </w:r>
      <w:r w:rsidR="00B436E0" w:rsidRPr="00754F36">
        <w:rPr>
          <w:rFonts w:ascii="inherit" w:eastAsia="Times New Roman" w:hAnsi="inherit" w:cs="Times New Roman"/>
          <w:color w:val="000000" w:themeColor="text1"/>
          <w:sz w:val="20"/>
          <w:szCs w:val="20"/>
          <w:lang w:eastAsia="es-ES"/>
        </w:rPr>
        <w:t xml:space="preserve"> </w:t>
      </w:r>
      <w:r w:rsidR="00596F77" w:rsidRPr="00754F36">
        <w:rPr>
          <w:rFonts w:ascii="inherit" w:eastAsia="Times New Roman" w:hAnsi="inherit" w:cs="Times New Roman"/>
          <w:color w:val="000000" w:themeColor="text1"/>
          <w:sz w:val="20"/>
          <w:szCs w:val="20"/>
          <w:lang w:eastAsia="es-ES"/>
        </w:rPr>
        <w:t>y que los consumos de agua y luz han sido abonados por el arrendatario.</w:t>
      </w:r>
    </w:p>
    <w:p w:rsidR="00754F36" w:rsidRDefault="00EC2D13"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b/>
          <w:bCs/>
          <w:color w:val="303030"/>
          <w:sz w:val="20"/>
          <w:szCs w:val="20"/>
          <w:lang w:eastAsia="es-ES"/>
        </w:rPr>
        <w:t>5.-OBLIGACIONES DEL ARRENDATARIO: </w:t>
      </w:r>
      <w:r w:rsidR="00422215">
        <w:rPr>
          <w:rFonts w:ascii="inherit" w:eastAsia="Times New Roman" w:hAnsi="inherit" w:cs="Times New Roman"/>
          <w:color w:val="303030"/>
          <w:sz w:val="20"/>
          <w:szCs w:val="20"/>
          <w:lang w:eastAsia="es-ES"/>
        </w:rPr>
        <w:t>e</w:t>
      </w:r>
      <w:r w:rsidRPr="00754F36">
        <w:rPr>
          <w:rFonts w:ascii="inherit" w:eastAsia="Times New Roman" w:hAnsi="inherit" w:cs="Times New Roman"/>
          <w:color w:val="303030"/>
          <w:sz w:val="20"/>
          <w:szCs w:val="20"/>
          <w:lang w:eastAsia="es-ES"/>
        </w:rPr>
        <w:t xml:space="preserve">l licitador que resulte adjudicatario del contrato de arrendamiento vendrá obligado, además de cumplir cuanto se derive del presente pliego a observar especialmente las siguientes: </w:t>
      </w:r>
      <w:r w:rsidRPr="00754F36">
        <w:rPr>
          <w:rFonts w:ascii="inherit" w:eastAsia="Times New Roman" w:hAnsi="inherit" w:cs="Times New Roman"/>
          <w:b/>
          <w:color w:val="303030"/>
          <w:sz w:val="20"/>
          <w:szCs w:val="20"/>
          <w:lang w:eastAsia="es-ES"/>
        </w:rPr>
        <w:t>1.</w:t>
      </w:r>
      <w:r w:rsidRPr="00754F36">
        <w:rPr>
          <w:rFonts w:ascii="inherit" w:eastAsia="Times New Roman" w:hAnsi="inherit" w:cs="Times New Roman"/>
          <w:color w:val="303030"/>
          <w:sz w:val="20"/>
          <w:szCs w:val="20"/>
          <w:lang w:eastAsia="es-ES"/>
        </w:rPr>
        <w:t xml:space="preserve"> </w:t>
      </w:r>
      <w:r w:rsidRPr="00754F36">
        <w:rPr>
          <w:rFonts w:ascii="inherit" w:eastAsia="Times New Roman" w:hAnsi="inherit" w:cs="Times New Roman"/>
          <w:b/>
          <w:color w:val="303030"/>
          <w:sz w:val="20"/>
          <w:szCs w:val="20"/>
          <w:lang w:eastAsia="es-ES"/>
        </w:rPr>
        <w:t>Prestar el servicio de Bar</w:t>
      </w:r>
      <w:r w:rsidRPr="00754F36">
        <w:rPr>
          <w:rFonts w:ascii="inherit" w:eastAsia="Times New Roman" w:hAnsi="inherit" w:cs="Times New Roman"/>
          <w:color w:val="303030"/>
          <w:sz w:val="20"/>
          <w:szCs w:val="20"/>
          <w:lang w:eastAsia="es-ES"/>
        </w:rPr>
        <w:t xml:space="preserve"> con sujeción a las normas de calidad, esmero y corrección que para la elaboración, manipulación, presentación y servicio de los productos de todo tipo que ponga a disposición del público impongan las buenas costumbres y la honradez y profesionalidad exigible en una actividad de hostelería. </w:t>
      </w:r>
      <w:r w:rsidRPr="00754F36">
        <w:rPr>
          <w:rFonts w:ascii="inherit" w:eastAsia="Times New Roman" w:hAnsi="inherit" w:cs="Times New Roman"/>
          <w:b/>
          <w:color w:val="303030"/>
          <w:sz w:val="20"/>
          <w:szCs w:val="20"/>
          <w:lang w:eastAsia="es-ES"/>
        </w:rPr>
        <w:t>2.</w:t>
      </w:r>
      <w:r w:rsidRPr="00754F36">
        <w:rPr>
          <w:rFonts w:ascii="inherit" w:eastAsia="Times New Roman" w:hAnsi="inherit" w:cs="Times New Roman"/>
          <w:color w:val="303030"/>
          <w:sz w:val="20"/>
          <w:szCs w:val="20"/>
          <w:lang w:eastAsia="es-ES"/>
        </w:rPr>
        <w:t xml:space="preserve"> Mantener la atención al público, </w:t>
      </w:r>
      <w:r w:rsidRPr="00754F36">
        <w:rPr>
          <w:rFonts w:ascii="inherit" w:eastAsia="Times New Roman" w:hAnsi="inherit" w:cs="Times New Roman"/>
          <w:b/>
          <w:color w:val="303030"/>
          <w:sz w:val="20"/>
          <w:szCs w:val="20"/>
          <w:lang w:eastAsia="es-ES"/>
        </w:rPr>
        <w:t xml:space="preserve">como mínimo, durante el horario </w:t>
      </w:r>
      <w:r w:rsidR="00B436E0" w:rsidRPr="00754F36">
        <w:rPr>
          <w:rFonts w:ascii="inherit" w:eastAsia="Times New Roman" w:hAnsi="inherit" w:cs="Times New Roman"/>
          <w:b/>
          <w:color w:val="303030"/>
          <w:sz w:val="20"/>
          <w:szCs w:val="20"/>
          <w:lang w:eastAsia="es-ES"/>
        </w:rPr>
        <w:t xml:space="preserve">y calendario </w:t>
      </w:r>
      <w:r w:rsidRPr="00754F36">
        <w:rPr>
          <w:rFonts w:ascii="inherit" w:eastAsia="Times New Roman" w:hAnsi="inherit" w:cs="Times New Roman"/>
          <w:b/>
          <w:color w:val="303030"/>
          <w:sz w:val="20"/>
          <w:szCs w:val="20"/>
          <w:lang w:eastAsia="es-ES"/>
        </w:rPr>
        <w:t>para el baño</w:t>
      </w:r>
      <w:r w:rsidRPr="00754F36">
        <w:rPr>
          <w:rFonts w:ascii="inherit" w:eastAsia="Times New Roman" w:hAnsi="inherit" w:cs="Times New Roman"/>
          <w:color w:val="303030"/>
          <w:sz w:val="20"/>
          <w:szCs w:val="20"/>
          <w:lang w:eastAsia="es-ES"/>
        </w:rPr>
        <w:t xml:space="preserve"> que establezca el Ayuntamiento. La hora de apertura y cierre del local será la que marque la normativa actual o la impuesta temporalmente por motivos sanitarios</w:t>
      </w:r>
      <w:r w:rsidR="00A62A77" w:rsidRPr="00754F36">
        <w:rPr>
          <w:rFonts w:ascii="inherit" w:eastAsia="Times New Roman" w:hAnsi="inherit" w:cs="Times New Roman"/>
          <w:color w:val="303030"/>
          <w:sz w:val="20"/>
          <w:szCs w:val="20"/>
          <w:lang w:eastAsia="es-ES"/>
        </w:rPr>
        <w:t>.</w:t>
      </w:r>
      <w:r w:rsidRPr="00754F36">
        <w:rPr>
          <w:rFonts w:ascii="inherit" w:eastAsia="Times New Roman" w:hAnsi="inherit" w:cs="Times New Roman"/>
          <w:color w:val="303030"/>
          <w:sz w:val="20"/>
          <w:szCs w:val="20"/>
          <w:lang w:eastAsia="es-ES"/>
        </w:rPr>
        <w:t xml:space="preserve"> </w:t>
      </w:r>
      <w:r w:rsidRPr="00754F36">
        <w:rPr>
          <w:rFonts w:ascii="inherit" w:eastAsia="Times New Roman" w:hAnsi="inherit" w:cs="Times New Roman"/>
          <w:b/>
          <w:color w:val="303030"/>
          <w:sz w:val="20"/>
          <w:szCs w:val="20"/>
          <w:lang w:eastAsia="es-ES"/>
        </w:rPr>
        <w:t>3.</w:t>
      </w:r>
      <w:r w:rsidR="00B436E0" w:rsidRPr="00754F36">
        <w:rPr>
          <w:rFonts w:ascii="inherit" w:eastAsia="Times New Roman" w:hAnsi="inherit" w:cs="Times New Roman"/>
          <w:color w:val="303030"/>
          <w:sz w:val="20"/>
          <w:szCs w:val="20"/>
          <w:lang w:eastAsia="es-ES"/>
        </w:rPr>
        <w:t xml:space="preserve"> </w:t>
      </w:r>
      <w:r w:rsidRPr="00754F36">
        <w:rPr>
          <w:rFonts w:ascii="inherit" w:eastAsia="Times New Roman" w:hAnsi="inherit" w:cs="Times New Roman"/>
          <w:color w:val="303030"/>
          <w:sz w:val="20"/>
          <w:szCs w:val="20"/>
          <w:lang w:eastAsia="es-ES"/>
        </w:rPr>
        <w:t>Cumplir con todas las normas sanitarias exigibles, tanto en lo que se refiere a condiciones de utilización, ornato, y salubridad del local, como en lo que afecta a condiciones sanitarias de la conservación y manipulación de alimentos</w:t>
      </w:r>
      <w:r w:rsidR="00930984" w:rsidRPr="00754F36">
        <w:rPr>
          <w:rFonts w:ascii="inherit" w:eastAsia="Times New Roman" w:hAnsi="inherit" w:cs="Times New Roman"/>
          <w:color w:val="303030"/>
          <w:sz w:val="20"/>
          <w:szCs w:val="20"/>
          <w:lang w:eastAsia="es-ES"/>
        </w:rPr>
        <w:t>. Esto incluye disponer del carné de manipulador de alimentos</w:t>
      </w:r>
      <w:r w:rsidRPr="00754F36">
        <w:rPr>
          <w:rFonts w:ascii="inherit" w:eastAsia="Times New Roman" w:hAnsi="inherit" w:cs="Times New Roman"/>
          <w:color w:val="303030"/>
          <w:sz w:val="20"/>
          <w:szCs w:val="20"/>
          <w:lang w:eastAsia="es-ES"/>
        </w:rPr>
        <w:t>. También tendrá que mantener limpia la zona de terraza del bar y los ba</w:t>
      </w:r>
      <w:r w:rsidR="00B436E0" w:rsidRPr="00754F36">
        <w:rPr>
          <w:rFonts w:ascii="inherit" w:eastAsia="Times New Roman" w:hAnsi="inherit" w:cs="Times New Roman"/>
          <w:color w:val="303030"/>
          <w:sz w:val="20"/>
          <w:szCs w:val="20"/>
          <w:lang w:eastAsia="es-ES"/>
        </w:rPr>
        <w:t xml:space="preserve">ños correspondientes al mismo. </w:t>
      </w:r>
      <w:r w:rsidR="00B436E0" w:rsidRPr="00754F36">
        <w:rPr>
          <w:rFonts w:ascii="inherit" w:eastAsia="Times New Roman" w:hAnsi="inherit" w:cs="Times New Roman"/>
          <w:b/>
          <w:color w:val="303030"/>
          <w:sz w:val="20"/>
          <w:szCs w:val="20"/>
          <w:lang w:eastAsia="es-ES"/>
        </w:rPr>
        <w:t>4</w:t>
      </w:r>
      <w:r w:rsidRPr="00754F36">
        <w:rPr>
          <w:rFonts w:ascii="inherit" w:eastAsia="Times New Roman" w:hAnsi="inherit" w:cs="Times New Roman"/>
          <w:b/>
          <w:color w:val="303030"/>
          <w:sz w:val="20"/>
          <w:szCs w:val="20"/>
          <w:lang w:eastAsia="es-ES"/>
        </w:rPr>
        <w:t>.</w:t>
      </w:r>
      <w:r w:rsidRPr="00754F36">
        <w:rPr>
          <w:rFonts w:ascii="inherit" w:eastAsia="Times New Roman" w:hAnsi="inherit" w:cs="Times New Roman"/>
          <w:color w:val="303030"/>
          <w:sz w:val="20"/>
          <w:szCs w:val="20"/>
          <w:lang w:eastAsia="es-ES"/>
        </w:rPr>
        <w:t xml:space="preserve"> Devolver las instalaciones en perfectas condiciones de uso</w:t>
      </w:r>
      <w:r w:rsidR="00B436E0" w:rsidRPr="00754F36">
        <w:rPr>
          <w:rFonts w:ascii="inherit" w:eastAsia="Times New Roman" w:hAnsi="inherit" w:cs="Times New Roman"/>
          <w:color w:val="303030"/>
          <w:sz w:val="20"/>
          <w:szCs w:val="20"/>
          <w:lang w:eastAsia="es-ES"/>
        </w:rPr>
        <w:t xml:space="preserve"> al término del arrendamiento</w:t>
      </w:r>
      <w:r w:rsidR="00A62A77" w:rsidRPr="00754F36">
        <w:rPr>
          <w:rFonts w:ascii="inherit" w:eastAsia="Times New Roman" w:hAnsi="inherit" w:cs="Times New Roman"/>
          <w:color w:val="303030"/>
          <w:sz w:val="20"/>
          <w:szCs w:val="20"/>
          <w:lang w:eastAsia="es-ES"/>
        </w:rPr>
        <w:t xml:space="preserve"> y las llaves que se le hubieran asignado al inicio del contrato</w:t>
      </w:r>
      <w:r w:rsidR="00B436E0" w:rsidRPr="00754F36">
        <w:rPr>
          <w:rFonts w:ascii="inherit" w:eastAsia="Times New Roman" w:hAnsi="inherit" w:cs="Times New Roman"/>
          <w:color w:val="303030"/>
          <w:sz w:val="20"/>
          <w:szCs w:val="20"/>
          <w:lang w:eastAsia="es-ES"/>
        </w:rPr>
        <w:t xml:space="preserve">. </w:t>
      </w:r>
      <w:r w:rsidR="00B436E0" w:rsidRPr="00754F36">
        <w:rPr>
          <w:rFonts w:ascii="inherit" w:eastAsia="Times New Roman" w:hAnsi="inherit" w:cs="Times New Roman"/>
          <w:b/>
          <w:color w:val="303030"/>
          <w:sz w:val="20"/>
          <w:szCs w:val="20"/>
          <w:lang w:eastAsia="es-ES"/>
        </w:rPr>
        <w:t>5</w:t>
      </w:r>
      <w:r w:rsidRPr="00754F36">
        <w:rPr>
          <w:rFonts w:ascii="inherit" w:eastAsia="Times New Roman" w:hAnsi="inherit" w:cs="Times New Roman"/>
          <w:b/>
          <w:color w:val="303030"/>
          <w:sz w:val="20"/>
          <w:szCs w:val="20"/>
          <w:lang w:eastAsia="es-ES"/>
        </w:rPr>
        <w:t>.</w:t>
      </w:r>
      <w:r w:rsidRPr="00754F36">
        <w:rPr>
          <w:rFonts w:ascii="inherit" w:eastAsia="Times New Roman" w:hAnsi="inherit" w:cs="Times New Roman"/>
          <w:color w:val="303030"/>
          <w:sz w:val="20"/>
          <w:szCs w:val="20"/>
          <w:lang w:eastAsia="es-ES"/>
        </w:rPr>
        <w:t xml:space="preserve"> Cumplir las obligaciones fiscales derivadas</w:t>
      </w:r>
      <w:r w:rsidR="00B436E0" w:rsidRPr="00754F36">
        <w:rPr>
          <w:rFonts w:ascii="inherit" w:eastAsia="Times New Roman" w:hAnsi="inherit" w:cs="Times New Roman"/>
          <w:color w:val="303030"/>
          <w:sz w:val="20"/>
          <w:szCs w:val="20"/>
          <w:lang w:eastAsia="es-ES"/>
        </w:rPr>
        <w:t xml:space="preserve"> del ejercicio de la actividad.</w:t>
      </w:r>
      <w:r w:rsidR="00A62A77" w:rsidRPr="00754F36">
        <w:rPr>
          <w:rFonts w:ascii="inherit" w:eastAsia="Times New Roman" w:hAnsi="inherit" w:cs="Times New Roman"/>
          <w:color w:val="303030"/>
          <w:sz w:val="20"/>
          <w:szCs w:val="20"/>
          <w:lang w:eastAsia="es-ES"/>
        </w:rPr>
        <w:t xml:space="preserve"> </w:t>
      </w:r>
      <w:r w:rsidR="00B436E0" w:rsidRPr="00754F36">
        <w:rPr>
          <w:rFonts w:ascii="inherit" w:eastAsia="Times New Roman" w:hAnsi="inherit" w:cs="Times New Roman"/>
          <w:b/>
          <w:color w:val="303030"/>
          <w:sz w:val="20"/>
          <w:szCs w:val="20"/>
          <w:lang w:eastAsia="es-ES"/>
        </w:rPr>
        <w:t>6</w:t>
      </w:r>
      <w:r w:rsidRPr="00754F36">
        <w:rPr>
          <w:rFonts w:ascii="inherit" w:eastAsia="Times New Roman" w:hAnsi="inherit" w:cs="Times New Roman"/>
          <w:b/>
          <w:color w:val="303030"/>
          <w:sz w:val="20"/>
          <w:szCs w:val="20"/>
          <w:lang w:eastAsia="es-ES"/>
        </w:rPr>
        <w:t>.</w:t>
      </w:r>
      <w:r w:rsidRPr="00754F36">
        <w:rPr>
          <w:rFonts w:ascii="inherit" w:eastAsia="Times New Roman" w:hAnsi="inherit" w:cs="Times New Roman"/>
          <w:color w:val="303030"/>
          <w:sz w:val="20"/>
          <w:szCs w:val="20"/>
          <w:lang w:eastAsia="es-ES"/>
        </w:rPr>
        <w:t xml:space="preserve"> Cumplir lo dispuesto en la legislación de protección de la industria nacional del trabajo, incluidos los aspectos de previsión y Seguridad Social, asumiendo todas las obligaciones que como empresario le incumban, de acuerdo con la legislación laboral vigente en cada momento, quedando exenta la Corporación del abono de Seguros Sociales y de cualquier responsabilidad motivada por el incumplimiento del contratista de la normativa vigente en materia</w:t>
      </w:r>
      <w:r w:rsidR="00B436E0" w:rsidRPr="00754F36">
        <w:rPr>
          <w:rFonts w:ascii="inherit" w:eastAsia="Times New Roman" w:hAnsi="inherit" w:cs="Times New Roman"/>
          <w:color w:val="303030"/>
          <w:sz w:val="20"/>
          <w:szCs w:val="20"/>
          <w:lang w:eastAsia="es-ES"/>
        </w:rPr>
        <w:t xml:space="preserve"> industrial, laboral y social.</w:t>
      </w:r>
      <w:r w:rsidR="00A62A77" w:rsidRPr="00754F36">
        <w:rPr>
          <w:rFonts w:ascii="inherit" w:eastAsia="Times New Roman" w:hAnsi="inherit" w:cs="Times New Roman"/>
          <w:color w:val="303030"/>
          <w:sz w:val="20"/>
          <w:szCs w:val="20"/>
          <w:lang w:eastAsia="es-ES"/>
        </w:rPr>
        <w:t xml:space="preserve"> </w:t>
      </w:r>
    </w:p>
    <w:p w:rsidR="00A62A77" w:rsidRPr="00754F36" w:rsidRDefault="00A62A77"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b/>
          <w:color w:val="303030"/>
          <w:sz w:val="20"/>
          <w:szCs w:val="20"/>
          <w:lang w:eastAsia="es-ES"/>
        </w:rPr>
        <w:t>7.</w:t>
      </w:r>
      <w:r w:rsidR="00754F36">
        <w:rPr>
          <w:rFonts w:ascii="inherit" w:eastAsia="Times New Roman" w:hAnsi="inherit" w:cs="Times New Roman"/>
          <w:color w:val="303030"/>
          <w:sz w:val="20"/>
          <w:szCs w:val="20"/>
          <w:lang w:eastAsia="es-ES"/>
        </w:rPr>
        <w:t xml:space="preserve"> Formalizar póliza de Seguro de Responsabilidad C</w:t>
      </w:r>
      <w:r w:rsidRPr="00754F36">
        <w:rPr>
          <w:rFonts w:ascii="inherit" w:eastAsia="Times New Roman" w:hAnsi="inherit" w:cs="Times New Roman"/>
          <w:color w:val="303030"/>
          <w:sz w:val="20"/>
          <w:szCs w:val="20"/>
          <w:lang w:eastAsia="es-ES"/>
        </w:rPr>
        <w:t xml:space="preserve">ivil por la </w:t>
      </w:r>
      <w:r w:rsidRPr="00754F36">
        <w:rPr>
          <w:rFonts w:ascii="inherit" w:eastAsia="Times New Roman" w:hAnsi="inherit" w:cs="Times New Roman" w:hint="eastAsia"/>
          <w:color w:val="303030"/>
          <w:sz w:val="20"/>
          <w:szCs w:val="20"/>
          <w:lang w:eastAsia="es-ES"/>
        </w:rPr>
        <w:t>actividad</w:t>
      </w:r>
      <w:r w:rsidRPr="00754F36">
        <w:rPr>
          <w:rFonts w:ascii="inherit" w:eastAsia="Times New Roman" w:hAnsi="inherit" w:cs="Times New Roman"/>
          <w:color w:val="303030"/>
          <w:sz w:val="20"/>
          <w:szCs w:val="20"/>
          <w:lang w:eastAsia="es-ES"/>
        </w:rPr>
        <w:t xml:space="preserve"> desempeñada y con cobertura por toda la temporada. </w:t>
      </w:r>
      <w:r w:rsidRPr="00754F36">
        <w:rPr>
          <w:rFonts w:ascii="inherit" w:eastAsia="Times New Roman" w:hAnsi="inherit" w:cs="Times New Roman"/>
          <w:b/>
          <w:color w:val="303030"/>
          <w:sz w:val="20"/>
          <w:szCs w:val="20"/>
          <w:lang w:eastAsia="es-ES"/>
        </w:rPr>
        <w:t>8</w:t>
      </w:r>
      <w:r w:rsidR="00EC2D13" w:rsidRPr="00754F36">
        <w:rPr>
          <w:rFonts w:ascii="inherit" w:eastAsia="Times New Roman" w:hAnsi="inherit" w:cs="Times New Roman"/>
          <w:b/>
          <w:color w:val="303030"/>
          <w:sz w:val="20"/>
          <w:szCs w:val="20"/>
          <w:lang w:eastAsia="es-ES"/>
        </w:rPr>
        <w:t>.</w:t>
      </w:r>
      <w:r w:rsidR="00EC2D13" w:rsidRPr="00754F36">
        <w:rPr>
          <w:rFonts w:ascii="inherit" w:eastAsia="Times New Roman" w:hAnsi="inherit" w:cs="Times New Roman"/>
          <w:color w:val="303030"/>
          <w:sz w:val="20"/>
          <w:szCs w:val="20"/>
          <w:lang w:eastAsia="es-ES"/>
        </w:rPr>
        <w:t xml:space="preserve"> El arrendatario deberá tener a disposición del público lista oficial de precios y hojas de recla</w:t>
      </w:r>
      <w:r w:rsidRPr="00754F36">
        <w:rPr>
          <w:rFonts w:ascii="inherit" w:eastAsia="Times New Roman" w:hAnsi="inherit" w:cs="Times New Roman"/>
          <w:color w:val="303030"/>
          <w:sz w:val="20"/>
          <w:szCs w:val="20"/>
          <w:lang w:eastAsia="es-ES"/>
        </w:rPr>
        <w:t xml:space="preserve">maciones según modelo oficial. </w:t>
      </w:r>
      <w:r w:rsidRPr="00754F36">
        <w:rPr>
          <w:rFonts w:ascii="inherit" w:eastAsia="Times New Roman" w:hAnsi="inherit" w:cs="Times New Roman"/>
          <w:b/>
          <w:color w:val="303030"/>
          <w:sz w:val="20"/>
          <w:szCs w:val="20"/>
          <w:lang w:eastAsia="es-ES"/>
        </w:rPr>
        <w:t>9</w:t>
      </w:r>
      <w:r w:rsidR="00EC2D13" w:rsidRPr="00754F36">
        <w:rPr>
          <w:rFonts w:ascii="inherit" w:eastAsia="Times New Roman" w:hAnsi="inherit" w:cs="Times New Roman"/>
          <w:b/>
          <w:color w:val="303030"/>
          <w:sz w:val="20"/>
          <w:szCs w:val="20"/>
          <w:lang w:eastAsia="es-ES"/>
        </w:rPr>
        <w:t>.</w:t>
      </w:r>
      <w:r w:rsidR="00EC2D13" w:rsidRPr="00754F36">
        <w:rPr>
          <w:rFonts w:ascii="inherit" w:eastAsia="Times New Roman" w:hAnsi="inherit" w:cs="Times New Roman"/>
          <w:color w:val="303030"/>
          <w:sz w:val="20"/>
          <w:szCs w:val="20"/>
          <w:lang w:eastAsia="es-ES"/>
        </w:rPr>
        <w:t xml:space="preserve"> Corresponde al arrendatario </w:t>
      </w:r>
      <w:r w:rsidR="00EC2D13" w:rsidRPr="00754F36">
        <w:rPr>
          <w:rFonts w:ascii="inherit" w:eastAsia="Times New Roman" w:hAnsi="inherit" w:cs="Times New Roman"/>
          <w:color w:val="000000" w:themeColor="text1"/>
          <w:sz w:val="20"/>
          <w:szCs w:val="20"/>
          <w:lang w:eastAsia="es-ES"/>
        </w:rPr>
        <w:t xml:space="preserve">sufragar </w:t>
      </w:r>
      <w:r w:rsidR="00596F77" w:rsidRPr="00754F36">
        <w:rPr>
          <w:rFonts w:ascii="inherit" w:eastAsia="Times New Roman" w:hAnsi="inherit" w:cs="Times New Roman"/>
          <w:color w:val="000000" w:themeColor="text1"/>
          <w:sz w:val="20"/>
          <w:szCs w:val="20"/>
          <w:lang w:eastAsia="es-ES"/>
        </w:rPr>
        <w:t>el pago</w:t>
      </w:r>
      <w:r w:rsidR="00B436E0" w:rsidRPr="00754F36">
        <w:rPr>
          <w:rFonts w:ascii="inherit" w:eastAsia="Times New Roman" w:hAnsi="inherit" w:cs="Times New Roman"/>
          <w:color w:val="FF0000"/>
          <w:sz w:val="20"/>
          <w:szCs w:val="20"/>
          <w:lang w:eastAsia="es-ES"/>
        </w:rPr>
        <w:t xml:space="preserve"> </w:t>
      </w:r>
      <w:r w:rsidR="00EC2D13" w:rsidRPr="00754F36">
        <w:rPr>
          <w:rFonts w:ascii="inherit" w:eastAsia="Times New Roman" w:hAnsi="inherit" w:cs="Times New Roman"/>
          <w:color w:val="303030"/>
          <w:sz w:val="20"/>
          <w:szCs w:val="20"/>
          <w:lang w:eastAsia="es-ES"/>
        </w:rPr>
        <w:t>de los servicios de a</w:t>
      </w:r>
      <w:r w:rsidRPr="00754F36">
        <w:rPr>
          <w:rFonts w:ascii="inherit" w:eastAsia="Times New Roman" w:hAnsi="inherit" w:cs="Times New Roman"/>
          <w:color w:val="303030"/>
          <w:sz w:val="20"/>
          <w:szCs w:val="20"/>
          <w:lang w:eastAsia="es-ES"/>
        </w:rPr>
        <w:t xml:space="preserve">gua, luz </w:t>
      </w:r>
      <w:r w:rsidR="00EC2D13" w:rsidRPr="00754F36">
        <w:rPr>
          <w:rFonts w:ascii="inherit" w:eastAsia="Times New Roman" w:hAnsi="inherit" w:cs="Times New Roman"/>
          <w:color w:val="303030"/>
          <w:sz w:val="20"/>
          <w:szCs w:val="20"/>
          <w:lang w:eastAsia="es-ES"/>
        </w:rPr>
        <w:t xml:space="preserve">y demás que sean necesarios para </w:t>
      </w:r>
      <w:r w:rsidR="00930984" w:rsidRPr="00754F36">
        <w:rPr>
          <w:rFonts w:ascii="inherit" w:eastAsia="Times New Roman" w:hAnsi="inherit" w:cs="Times New Roman"/>
          <w:color w:val="303030"/>
          <w:sz w:val="20"/>
          <w:szCs w:val="20"/>
          <w:lang w:eastAsia="es-ES"/>
        </w:rPr>
        <w:t>el desarrollo de la a</w:t>
      </w:r>
      <w:r w:rsidRPr="00754F36">
        <w:rPr>
          <w:rFonts w:ascii="inherit" w:eastAsia="Times New Roman" w:hAnsi="inherit" w:cs="Times New Roman"/>
          <w:color w:val="303030"/>
          <w:sz w:val="20"/>
          <w:szCs w:val="20"/>
          <w:lang w:eastAsia="es-ES"/>
        </w:rPr>
        <w:t>ctividad. </w:t>
      </w:r>
    </w:p>
    <w:p w:rsidR="00422215" w:rsidRDefault="00A62A77"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b/>
          <w:color w:val="303030"/>
          <w:sz w:val="20"/>
          <w:szCs w:val="20"/>
          <w:lang w:eastAsia="es-ES"/>
        </w:rPr>
        <w:t>10</w:t>
      </w:r>
      <w:r w:rsidR="00930984" w:rsidRPr="00754F36">
        <w:rPr>
          <w:rFonts w:ascii="inherit" w:eastAsia="Times New Roman" w:hAnsi="inherit" w:cs="Times New Roman"/>
          <w:b/>
          <w:color w:val="303030"/>
          <w:sz w:val="20"/>
          <w:szCs w:val="20"/>
          <w:lang w:eastAsia="es-ES"/>
        </w:rPr>
        <w:t>.</w:t>
      </w:r>
      <w:r w:rsidR="00930984" w:rsidRPr="00754F36">
        <w:rPr>
          <w:rFonts w:ascii="inherit" w:eastAsia="Times New Roman" w:hAnsi="inherit" w:cs="Times New Roman"/>
          <w:color w:val="303030"/>
          <w:sz w:val="20"/>
          <w:szCs w:val="20"/>
          <w:lang w:eastAsia="es-ES"/>
        </w:rPr>
        <w:t xml:space="preserve"> Habilitar, si el Ayuntamiento así lo solicitara, zona para </w:t>
      </w:r>
      <w:r w:rsidR="00930984" w:rsidRPr="00754F36">
        <w:rPr>
          <w:rFonts w:ascii="inherit" w:eastAsia="Times New Roman" w:hAnsi="inherit" w:cs="Times New Roman" w:hint="eastAsia"/>
          <w:color w:val="303030"/>
          <w:sz w:val="20"/>
          <w:szCs w:val="20"/>
          <w:lang w:eastAsia="es-ES"/>
        </w:rPr>
        <w:t>realizar</w:t>
      </w:r>
      <w:r w:rsidR="00930984" w:rsidRPr="00754F36">
        <w:rPr>
          <w:rFonts w:ascii="inherit" w:eastAsia="Times New Roman" w:hAnsi="inherit" w:cs="Times New Roman"/>
          <w:color w:val="303030"/>
          <w:sz w:val="20"/>
          <w:szCs w:val="20"/>
          <w:lang w:eastAsia="es-ES"/>
        </w:rPr>
        <w:t xml:space="preserve"> cursos o torneos promovidos por el Ayuntamiento y permitir el desarrollo de los mismos en la fr</w:t>
      </w:r>
      <w:r w:rsidR="00422215">
        <w:rPr>
          <w:rFonts w:ascii="inherit" w:eastAsia="Times New Roman" w:hAnsi="inherit" w:cs="Times New Roman"/>
          <w:color w:val="303030"/>
          <w:sz w:val="20"/>
          <w:szCs w:val="20"/>
          <w:lang w:eastAsia="es-ES"/>
        </w:rPr>
        <w:t>anja horaria que se establezca.</w:t>
      </w:r>
    </w:p>
    <w:p w:rsidR="00EC2D13" w:rsidRPr="00754F36" w:rsidRDefault="00422215"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422215">
        <w:rPr>
          <w:rFonts w:ascii="inherit" w:eastAsia="Times New Roman" w:hAnsi="inherit" w:cs="Times New Roman"/>
          <w:b/>
          <w:color w:val="303030"/>
          <w:sz w:val="20"/>
          <w:szCs w:val="20"/>
          <w:lang w:eastAsia="es-ES"/>
        </w:rPr>
        <w:t>11.</w:t>
      </w:r>
      <w:r>
        <w:rPr>
          <w:rFonts w:ascii="inherit" w:eastAsia="Times New Roman" w:hAnsi="inherit" w:cs="Times New Roman"/>
          <w:color w:val="303030"/>
          <w:sz w:val="20"/>
          <w:szCs w:val="20"/>
          <w:lang w:eastAsia="es-ES"/>
        </w:rPr>
        <w:t xml:space="preserve"> Cumplimentar el Modelo Anexo de Declaración Responsable</w:t>
      </w:r>
    </w:p>
    <w:p w:rsidR="00EC2D13" w:rsidRPr="00754F36" w:rsidRDefault="00EC2D13"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b/>
          <w:bCs/>
          <w:color w:val="303030"/>
          <w:sz w:val="20"/>
          <w:szCs w:val="20"/>
          <w:lang w:eastAsia="es-ES"/>
        </w:rPr>
        <w:t>6.- DERECHOS DEL ARRENDATARIO:</w:t>
      </w:r>
      <w:r w:rsidR="00422215">
        <w:rPr>
          <w:rFonts w:ascii="inherit" w:eastAsia="Times New Roman" w:hAnsi="inherit" w:cs="Times New Roman"/>
          <w:color w:val="303030"/>
          <w:sz w:val="20"/>
          <w:szCs w:val="20"/>
          <w:lang w:eastAsia="es-ES"/>
        </w:rPr>
        <w:t> a</w:t>
      </w:r>
      <w:r w:rsidRPr="00754F36">
        <w:rPr>
          <w:rFonts w:ascii="inherit" w:eastAsia="Times New Roman" w:hAnsi="inherit" w:cs="Times New Roman"/>
          <w:color w:val="303030"/>
          <w:sz w:val="20"/>
          <w:szCs w:val="20"/>
          <w:lang w:eastAsia="es-ES"/>
        </w:rPr>
        <w:t xml:space="preserve">demás de los que se deriven del presente pliego, disfrutará expresamente de los siguientes: </w:t>
      </w:r>
      <w:r w:rsidRPr="00754F36">
        <w:rPr>
          <w:rFonts w:ascii="inherit" w:eastAsia="Times New Roman" w:hAnsi="inherit" w:cs="Times New Roman"/>
          <w:b/>
          <w:color w:val="303030"/>
          <w:sz w:val="20"/>
          <w:szCs w:val="20"/>
          <w:lang w:eastAsia="es-ES"/>
        </w:rPr>
        <w:t>1.</w:t>
      </w:r>
      <w:r w:rsidRPr="00754F36">
        <w:rPr>
          <w:rFonts w:ascii="inherit" w:eastAsia="Times New Roman" w:hAnsi="inherit" w:cs="Times New Roman"/>
          <w:color w:val="303030"/>
          <w:sz w:val="20"/>
          <w:szCs w:val="20"/>
          <w:lang w:eastAsia="es-ES"/>
        </w:rPr>
        <w:t xml:space="preserve"> A recibir el local en las condiciones expresadas en el plazo de 15 días desde la formalización del contrato. </w:t>
      </w:r>
      <w:r w:rsidRPr="00754F36">
        <w:rPr>
          <w:rFonts w:ascii="inherit" w:eastAsia="Times New Roman" w:hAnsi="inherit" w:cs="Times New Roman"/>
          <w:b/>
          <w:color w:val="303030"/>
          <w:sz w:val="20"/>
          <w:szCs w:val="20"/>
          <w:lang w:eastAsia="es-ES"/>
        </w:rPr>
        <w:t>2.</w:t>
      </w:r>
      <w:r w:rsidRPr="00754F36">
        <w:rPr>
          <w:rFonts w:ascii="inherit" w:eastAsia="Times New Roman" w:hAnsi="inherit" w:cs="Times New Roman"/>
          <w:color w:val="303030"/>
          <w:sz w:val="20"/>
          <w:szCs w:val="20"/>
          <w:lang w:eastAsia="es-ES"/>
        </w:rPr>
        <w:t xml:space="preserve"> A valerse para la prestación del servicio de los ayudantes u operarios que considere necesarios, los cuales serán empleados de éste y no tendrán relación laboral alguna con el Ayuntamiento. </w:t>
      </w:r>
    </w:p>
    <w:p w:rsidR="00A62A77" w:rsidRPr="00754F36" w:rsidRDefault="00EC2D13"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b/>
          <w:bCs/>
          <w:color w:val="303030"/>
          <w:sz w:val="20"/>
          <w:szCs w:val="20"/>
          <w:lang w:eastAsia="es-ES"/>
        </w:rPr>
        <w:t>7.-PUBLICIDAD DE LA LICITACIÓN:</w:t>
      </w:r>
      <w:r w:rsidRPr="00754F36">
        <w:rPr>
          <w:rFonts w:ascii="inherit" w:eastAsia="Times New Roman" w:hAnsi="inherit" w:cs="Times New Roman"/>
          <w:color w:val="303030"/>
          <w:sz w:val="20"/>
          <w:szCs w:val="20"/>
          <w:lang w:eastAsia="es-ES"/>
        </w:rPr>
        <w:t> </w:t>
      </w:r>
      <w:r w:rsidR="00422215">
        <w:rPr>
          <w:rFonts w:ascii="inherit" w:eastAsia="Times New Roman" w:hAnsi="inherit" w:cs="Times New Roman"/>
          <w:b/>
          <w:color w:val="303030"/>
          <w:sz w:val="20"/>
          <w:szCs w:val="20"/>
          <w:lang w:eastAsia="es-ES"/>
        </w:rPr>
        <w:t>t</w:t>
      </w:r>
      <w:r w:rsidRPr="00754F36">
        <w:rPr>
          <w:rFonts w:ascii="inherit" w:eastAsia="Times New Roman" w:hAnsi="inherit" w:cs="Times New Roman"/>
          <w:b/>
          <w:color w:val="303030"/>
          <w:sz w:val="20"/>
          <w:szCs w:val="20"/>
          <w:lang w:eastAsia="es-ES"/>
        </w:rPr>
        <w:t>ras la publicación de este anuncio</w:t>
      </w:r>
      <w:r w:rsidRPr="00754F36">
        <w:rPr>
          <w:rFonts w:ascii="inherit" w:eastAsia="Times New Roman" w:hAnsi="inherit" w:cs="Times New Roman"/>
          <w:color w:val="303030"/>
          <w:sz w:val="20"/>
          <w:szCs w:val="20"/>
          <w:lang w:eastAsia="es-ES"/>
        </w:rPr>
        <w:t xml:space="preserve"> en el tablón de anuncios de este Ayuntamiento y en su página web </w:t>
      </w:r>
      <w:r w:rsidRPr="00754F36">
        <w:rPr>
          <w:rFonts w:ascii="inherit" w:eastAsia="Times New Roman" w:hAnsi="inherit" w:cs="Times New Roman"/>
          <w:b/>
          <w:color w:val="303030"/>
          <w:sz w:val="20"/>
          <w:szCs w:val="20"/>
          <w:lang w:eastAsia="es-ES"/>
        </w:rPr>
        <w:t>se abrirá el plazo para presentar las proposiciones en sobre cerrado en el Registro del Ayuntamiento</w:t>
      </w:r>
      <w:r w:rsidRPr="00754F36">
        <w:rPr>
          <w:rFonts w:ascii="inherit" w:eastAsia="Times New Roman" w:hAnsi="inherit" w:cs="Times New Roman"/>
          <w:color w:val="303030"/>
          <w:sz w:val="20"/>
          <w:szCs w:val="20"/>
          <w:lang w:eastAsia="es-ES"/>
        </w:rPr>
        <w:t>.  </w:t>
      </w:r>
    </w:p>
    <w:p w:rsidR="00A62A77" w:rsidRPr="00754F36" w:rsidRDefault="00A62A77"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1127BA" w:rsidRDefault="001127BA" w:rsidP="00EC2D13">
      <w:pPr>
        <w:shd w:val="clear" w:color="auto" w:fill="FFFFFF"/>
        <w:spacing w:after="0" w:line="240" w:lineRule="auto"/>
        <w:textAlignment w:val="baseline"/>
        <w:rPr>
          <w:rFonts w:ascii="inherit" w:eastAsia="Times New Roman" w:hAnsi="inherit" w:cs="Times New Roman"/>
          <w:b/>
          <w:bCs/>
          <w:color w:val="303030"/>
          <w:sz w:val="20"/>
          <w:szCs w:val="20"/>
          <w:lang w:eastAsia="es-ES"/>
        </w:rPr>
      </w:pPr>
    </w:p>
    <w:p w:rsidR="001127BA" w:rsidRDefault="001127BA" w:rsidP="00EC2D13">
      <w:pPr>
        <w:shd w:val="clear" w:color="auto" w:fill="FFFFFF"/>
        <w:spacing w:after="0" w:line="240" w:lineRule="auto"/>
        <w:textAlignment w:val="baseline"/>
        <w:rPr>
          <w:rFonts w:ascii="inherit" w:eastAsia="Times New Roman" w:hAnsi="inherit" w:cs="Times New Roman"/>
          <w:b/>
          <w:bCs/>
          <w:color w:val="303030"/>
          <w:sz w:val="20"/>
          <w:szCs w:val="20"/>
          <w:lang w:eastAsia="es-ES"/>
        </w:rPr>
      </w:pPr>
    </w:p>
    <w:p w:rsidR="001127BA" w:rsidRDefault="001127BA" w:rsidP="00EC2D13">
      <w:pPr>
        <w:shd w:val="clear" w:color="auto" w:fill="FFFFFF"/>
        <w:spacing w:after="0" w:line="240" w:lineRule="auto"/>
        <w:textAlignment w:val="baseline"/>
        <w:rPr>
          <w:rFonts w:ascii="inherit" w:eastAsia="Times New Roman" w:hAnsi="inherit" w:cs="Times New Roman"/>
          <w:b/>
          <w:bCs/>
          <w:color w:val="303030"/>
          <w:sz w:val="20"/>
          <w:szCs w:val="20"/>
          <w:lang w:eastAsia="es-ES"/>
        </w:rPr>
      </w:pPr>
    </w:p>
    <w:p w:rsidR="00EC2D13" w:rsidRPr="00422215" w:rsidRDefault="00EC2D13"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b/>
          <w:bCs/>
          <w:color w:val="303030"/>
          <w:sz w:val="20"/>
          <w:szCs w:val="20"/>
          <w:lang w:eastAsia="es-ES"/>
        </w:rPr>
        <w:t>8.-PRESENTACIÓN DE PROPOSICIONES:</w:t>
      </w:r>
      <w:r w:rsidR="00422215">
        <w:rPr>
          <w:rFonts w:ascii="inherit" w:eastAsia="Times New Roman" w:hAnsi="inherit" w:cs="Times New Roman"/>
          <w:color w:val="303030"/>
          <w:sz w:val="20"/>
          <w:szCs w:val="20"/>
          <w:lang w:eastAsia="es-ES"/>
        </w:rPr>
        <w:t xml:space="preserve"> </w:t>
      </w:r>
      <w:r w:rsidRPr="00754F36">
        <w:rPr>
          <w:rFonts w:ascii="inherit" w:eastAsia="Times New Roman" w:hAnsi="inherit" w:cs="Times New Roman"/>
          <w:b/>
          <w:bCs/>
          <w:color w:val="303030"/>
          <w:sz w:val="20"/>
          <w:szCs w:val="20"/>
          <w:lang w:eastAsia="es-ES"/>
        </w:rPr>
        <w:t>hasta</w:t>
      </w:r>
      <w:r w:rsidR="00B337A7" w:rsidRPr="00754F36">
        <w:rPr>
          <w:rFonts w:ascii="inherit" w:eastAsia="Times New Roman" w:hAnsi="inherit" w:cs="Times New Roman"/>
          <w:b/>
          <w:bCs/>
          <w:color w:val="303030"/>
          <w:sz w:val="20"/>
          <w:szCs w:val="20"/>
          <w:lang w:eastAsia="es-ES"/>
        </w:rPr>
        <w:t xml:space="preserve"> las 14,00 horas d</w:t>
      </w:r>
      <w:r w:rsidR="00422215">
        <w:rPr>
          <w:rFonts w:ascii="inherit" w:eastAsia="Times New Roman" w:hAnsi="inherit" w:cs="Times New Roman"/>
          <w:b/>
          <w:bCs/>
          <w:color w:val="303030"/>
          <w:sz w:val="20"/>
          <w:szCs w:val="20"/>
          <w:lang w:eastAsia="es-ES"/>
        </w:rPr>
        <w:t>el 24</w:t>
      </w:r>
      <w:r w:rsidR="00754F36" w:rsidRPr="00754F36">
        <w:rPr>
          <w:rFonts w:ascii="inherit" w:eastAsia="Times New Roman" w:hAnsi="inherit" w:cs="Times New Roman"/>
          <w:b/>
          <w:bCs/>
          <w:color w:val="303030"/>
          <w:sz w:val="20"/>
          <w:szCs w:val="20"/>
          <w:lang w:eastAsia="es-ES"/>
        </w:rPr>
        <w:t xml:space="preserve"> de mayo de 2024</w:t>
      </w:r>
      <w:r w:rsidR="00E07441" w:rsidRPr="00754F36">
        <w:rPr>
          <w:rFonts w:ascii="inherit" w:eastAsia="Times New Roman" w:hAnsi="inherit" w:cs="Times New Roman"/>
          <w:b/>
          <w:bCs/>
          <w:color w:val="303030"/>
          <w:sz w:val="20"/>
          <w:szCs w:val="20"/>
          <w:lang w:eastAsia="es-ES"/>
        </w:rPr>
        <w:t xml:space="preserve"> </w:t>
      </w:r>
      <w:r w:rsidRPr="00754F36">
        <w:rPr>
          <w:rFonts w:ascii="inherit" w:eastAsia="Times New Roman" w:hAnsi="inherit" w:cs="Times New Roman"/>
          <w:color w:val="303030"/>
          <w:sz w:val="20"/>
          <w:szCs w:val="20"/>
          <w:lang w:eastAsia="es-ES"/>
        </w:rPr>
        <w:t>podrán presenta</w:t>
      </w:r>
      <w:r w:rsidR="00B337A7" w:rsidRPr="00754F36">
        <w:rPr>
          <w:rFonts w:ascii="inherit" w:eastAsia="Times New Roman" w:hAnsi="inherit" w:cs="Times New Roman"/>
          <w:color w:val="303030"/>
          <w:sz w:val="20"/>
          <w:szCs w:val="20"/>
          <w:lang w:eastAsia="es-ES"/>
        </w:rPr>
        <w:t xml:space="preserve">rse en sobre </w:t>
      </w:r>
      <w:r w:rsidR="00B436E0" w:rsidRPr="00754F36">
        <w:rPr>
          <w:rFonts w:ascii="inherit" w:eastAsia="Times New Roman" w:hAnsi="inherit" w:cs="Times New Roman"/>
          <w:color w:val="303030"/>
          <w:sz w:val="20"/>
          <w:szCs w:val="20"/>
          <w:lang w:eastAsia="es-ES"/>
        </w:rPr>
        <w:t xml:space="preserve">cerrado </w:t>
      </w:r>
      <w:r w:rsidR="00B337A7" w:rsidRPr="00754F36">
        <w:rPr>
          <w:rFonts w:ascii="inherit" w:eastAsia="Times New Roman" w:hAnsi="inherit" w:cs="Times New Roman"/>
          <w:color w:val="303030"/>
          <w:sz w:val="20"/>
          <w:szCs w:val="20"/>
          <w:lang w:eastAsia="es-ES"/>
        </w:rPr>
        <w:t xml:space="preserve">con la proposición </w:t>
      </w:r>
      <w:r w:rsidRPr="00754F36">
        <w:rPr>
          <w:rFonts w:ascii="inherit" w:eastAsia="Times New Roman" w:hAnsi="inherit" w:cs="Times New Roman"/>
          <w:color w:val="303030"/>
          <w:sz w:val="20"/>
          <w:szCs w:val="20"/>
          <w:lang w:eastAsia="es-ES"/>
        </w:rPr>
        <w:t xml:space="preserve">económica y </w:t>
      </w:r>
      <w:r w:rsidR="00B337A7" w:rsidRPr="00754F36">
        <w:rPr>
          <w:rFonts w:ascii="inherit" w:eastAsia="Times New Roman" w:hAnsi="inherit" w:cs="Times New Roman"/>
          <w:color w:val="303030"/>
          <w:sz w:val="20"/>
          <w:szCs w:val="20"/>
          <w:lang w:eastAsia="es-ES"/>
        </w:rPr>
        <w:t xml:space="preserve">fotocopia del DNI, por personas </w:t>
      </w:r>
      <w:r w:rsidRPr="00754F36">
        <w:rPr>
          <w:rFonts w:ascii="inherit" w:eastAsia="Times New Roman" w:hAnsi="inherit" w:cs="Times New Roman"/>
          <w:color w:val="303030"/>
          <w:sz w:val="20"/>
          <w:szCs w:val="20"/>
          <w:lang w:eastAsia="es-ES"/>
        </w:rPr>
        <w:t>f</w:t>
      </w:r>
      <w:r w:rsidR="001948D1" w:rsidRPr="00754F36">
        <w:rPr>
          <w:rFonts w:ascii="inherit" w:eastAsia="Times New Roman" w:hAnsi="inherit" w:cs="Times New Roman"/>
          <w:color w:val="303030"/>
          <w:sz w:val="20"/>
          <w:szCs w:val="20"/>
          <w:lang w:eastAsia="es-ES"/>
        </w:rPr>
        <w:t xml:space="preserve">ísicas o </w:t>
      </w:r>
      <w:r w:rsidR="00B337A7" w:rsidRPr="00754F36">
        <w:rPr>
          <w:rFonts w:ascii="inherit" w:eastAsia="Times New Roman" w:hAnsi="inherit" w:cs="Times New Roman"/>
          <w:color w:val="303030"/>
          <w:sz w:val="20"/>
          <w:szCs w:val="20"/>
          <w:lang w:eastAsia="es-ES"/>
        </w:rPr>
        <w:t>jurídicas, españolas</w:t>
      </w:r>
      <w:r w:rsidR="00422215">
        <w:rPr>
          <w:rFonts w:ascii="inherit" w:eastAsia="Times New Roman" w:hAnsi="inherit" w:cs="Times New Roman"/>
          <w:color w:val="303030"/>
          <w:sz w:val="20"/>
          <w:szCs w:val="20"/>
          <w:lang w:eastAsia="es-ES"/>
        </w:rPr>
        <w:t xml:space="preserve"> o  </w:t>
      </w:r>
      <w:r w:rsidRPr="00754F36">
        <w:rPr>
          <w:rFonts w:ascii="inherit" w:eastAsia="Times New Roman" w:hAnsi="inherit" w:cs="Times New Roman"/>
          <w:color w:val="303030"/>
          <w:sz w:val="20"/>
          <w:szCs w:val="20"/>
          <w:lang w:eastAsia="es-ES"/>
        </w:rPr>
        <w:t>extranjeras.</w:t>
      </w:r>
      <w:r w:rsidR="00422215">
        <w:rPr>
          <w:rFonts w:ascii="inherit" w:eastAsia="Times New Roman" w:hAnsi="inherit" w:cs="Times New Roman"/>
          <w:color w:val="303030"/>
          <w:sz w:val="20"/>
          <w:szCs w:val="20"/>
          <w:lang w:eastAsia="es-ES"/>
        </w:rPr>
        <w:t xml:space="preserve"> </w:t>
      </w:r>
      <w:r w:rsidRPr="00422215">
        <w:rPr>
          <w:rFonts w:ascii="inherit" w:eastAsia="Times New Roman" w:hAnsi="inherit" w:cs="Times New Roman"/>
          <w:b/>
          <w:color w:val="303030"/>
          <w:sz w:val="20"/>
          <w:szCs w:val="20"/>
          <w:lang w:eastAsia="es-ES"/>
        </w:rPr>
        <w:t>Número de proposiciones:</w:t>
      </w:r>
      <w:r w:rsidR="00422215">
        <w:rPr>
          <w:rFonts w:ascii="inherit" w:eastAsia="Times New Roman" w:hAnsi="inherit" w:cs="Times New Roman"/>
          <w:color w:val="303030"/>
          <w:sz w:val="20"/>
          <w:szCs w:val="20"/>
          <w:lang w:eastAsia="es-ES"/>
        </w:rPr>
        <w:t xml:space="preserve"> c</w:t>
      </w:r>
      <w:r w:rsidRPr="00754F36">
        <w:rPr>
          <w:rFonts w:ascii="inherit" w:eastAsia="Times New Roman" w:hAnsi="inherit" w:cs="Times New Roman"/>
          <w:color w:val="303030"/>
          <w:sz w:val="20"/>
          <w:szCs w:val="20"/>
          <w:lang w:eastAsia="es-ES"/>
        </w:rPr>
        <w:t>ada licitador no podrá presentar más que una sola proposición, no pudiendo suscribir tampoco ninguna propuesta en agrupación temporal con otras empresas, si ya lo ha hecho individualmente. En caso contrario serán desestimadas todas las que haya presentado.  </w:t>
      </w:r>
    </w:p>
    <w:p w:rsidR="00EC2D13" w:rsidRPr="00754F36" w:rsidRDefault="00EC2D13"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b/>
          <w:bCs/>
          <w:color w:val="303030"/>
          <w:sz w:val="20"/>
          <w:szCs w:val="20"/>
          <w:lang w:eastAsia="es-ES"/>
        </w:rPr>
        <w:t>9.- ADJUDICACIÓN:</w:t>
      </w:r>
      <w:r w:rsidR="00422215">
        <w:rPr>
          <w:rFonts w:ascii="inherit" w:eastAsia="Times New Roman" w:hAnsi="inherit" w:cs="Times New Roman"/>
          <w:color w:val="303030"/>
          <w:sz w:val="20"/>
          <w:szCs w:val="20"/>
          <w:lang w:eastAsia="es-ES"/>
        </w:rPr>
        <w:t> c</w:t>
      </w:r>
      <w:r w:rsidRPr="00754F36">
        <w:rPr>
          <w:rFonts w:ascii="inherit" w:eastAsia="Times New Roman" w:hAnsi="inherit" w:cs="Times New Roman"/>
          <w:color w:val="303030"/>
          <w:sz w:val="20"/>
          <w:szCs w:val="20"/>
          <w:lang w:eastAsia="es-ES"/>
        </w:rPr>
        <w:t>orresponderá al Ayuntamiento declarar válida la licitación y efectuar la adjudicación a la proposición que resulte más ventajosa</w:t>
      </w:r>
      <w:r w:rsidR="00422215">
        <w:rPr>
          <w:rFonts w:ascii="inherit" w:eastAsia="Times New Roman" w:hAnsi="inherit" w:cs="Times New Roman"/>
          <w:color w:val="303030"/>
          <w:sz w:val="20"/>
          <w:szCs w:val="20"/>
          <w:lang w:eastAsia="es-ES"/>
        </w:rPr>
        <w:t xml:space="preserve"> económicamente</w:t>
      </w:r>
      <w:r w:rsidRPr="00754F36">
        <w:rPr>
          <w:rFonts w:ascii="inherit" w:eastAsia="Times New Roman" w:hAnsi="inherit" w:cs="Times New Roman"/>
          <w:color w:val="303030"/>
          <w:sz w:val="20"/>
          <w:szCs w:val="20"/>
          <w:lang w:eastAsia="es-ES"/>
        </w:rPr>
        <w:t xml:space="preserve">. Teniendo en cuenta que a igualdad de proposiciones, si una de ella corresponde al último arrendatario la adjudicación se hará a su favor. </w:t>
      </w:r>
      <w:r w:rsidRPr="00754F36">
        <w:rPr>
          <w:rFonts w:ascii="inherit" w:eastAsia="Times New Roman" w:hAnsi="inherit" w:cs="Times New Roman"/>
          <w:b/>
          <w:color w:val="303030"/>
          <w:sz w:val="20"/>
          <w:szCs w:val="20"/>
          <w:lang w:eastAsia="es-ES"/>
        </w:rPr>
        <w:t>La d</w:t>
      </w:r>
      <w:r w:rsidR="00422215">
        <w:rPr>
          <w:rFonts w:ascii="inherit" w:eastAsia="Times New Roman" w:hAnsi="inherit" w:cs="Times New Roman"/>
          <w:b/>
          <w:color w:val="303030"/>
          <w:sz w:val="20"/>
          <w:szCs w:val="20"/>
          <w:lang w:eastAsia="es-ES"/>
        </w:rPr>
        <w:t>ecisión se tomará el 25</w:t>
      </w:r>
      <w:r w:rsidR="00754F36" w:rsidRPr="00754F36">
        <w:rPr>
          <w:rFonts w:ascii="inherit" w:eastAsia="Times New Roman" w:hAnsi="inherit" w:cs="Times New Roman"/>
          <w:b/>
          <w:color w:val="303030"/>
          <w:sz w:val="20"/>
          <w:szCs w:val="20"/>
          <w:lang w:eastAsia="es-ES"/>
        </w:rPr>
        <w:t xml:space="preserve"> de mayo</w:t>
      </w:r>
      <w:r w:rsidR="00754F36">
        <w:rPr>
          <w:rFonts w:ascii="inherit" w:eastAsia="Times New Roman" w:hAnsi="inherit" w:cs="Times New Roman"/>
          <w:b/>
          <w:color w:val="303030"/>
          <w:sz w:val="20"/>
          <w:szCs w:val="20"/>
          <w:lang w:eastAsia="es-ES"/>
        </w:rPr>
        <w:t xml:space="preserve"> de 2024</w:t>
      </w:r>
      <w:r w:rsidRPr="00754F36">
        <w:rPr>
          <w:rFonts w:ascii="inherit" w:eastAsia="Times New Roman" w:hAnsi="inherit" w:cs="Times New Roman"/>
          <w:b/>
          <w:color w:val="303030"/>
          <w:sz w:val="20"/>
          <w:szCs w:val="20"/>
          <w:lang w:eastAsia="es-ES"/>
        </w:rPr>
        <w:t xml:space="preserve"> y será comunicada al adjudicatario ese mismo día</w:t>
      </w:r>
      <w:r w:rsidRPr="00754F36">
        <w:rPr>
          <w:rFonts w:ascii="inherit" w:eastAsia="Times New Roman" w:hAnsi="inherit" w:cs="Times New Roman"/>
          <w:color w:val="303030"/>
          <w:sz w:val="20"/>
          <w:szCs w:val="20"/>
          <w:lang w:eastAsia="es-ES"/>
        </w:rPr>
        <w:t>.  </w:t>
      </w:r>
    </w:p>
    <w:p w:rsidR="00EC2D13" w:rsidRPr="00754F36" w:rsidRDefault="00EC2D13"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b/>
          <w:bCs/>
          <w:color w:val="303030"/>
          <w:sz w:val="20"/>
          <w:szCs w:val="20"/>
          <w:lang w:eastAsia="es-ES"/>
        </w:rPr>
        <w:t>10.-FORMALIZACIÓN DEL CONTRATO: </w:t>
      </w:r>
      <w:r w:rsidR="00422215">
        <w:rPr>
          <w:rFonts w:ascii="inherit" w:eastAsia="Times New Roman" w:hAnsi="inherit" w:cs="Times New Roman"/>
          <w:color w:val="303030"/>
          <w:sz w:val="20"/>
          <w:szCs w:val="20"/>
          <w:lang w:eastAsia="es-ES"/>
        </w:rPr>
        <w:t>e</w:t>
      </w:r>
      <w:r w:rsidRPr="00754F36">
        <w:rPr>
          <w:rFonts w:ascii="inherit" w:eastAsia="Times New Roman" w:hAnsi="inherit" w:cs="Times New Roman"/>
          <w:color w:val="303030"/>
          <w:sz w:val="20"/>
          <w:szCs w:val="20"/>
          <w:lang w:eastAsia="es-ES"/>
        </w:rPr>
        <w:t>l contrato se formalizará mediante documento administrativo, conforme a lo preceptuado en el artículo 113 del Real Decreto Legislativo 781/86 de 18 de abril.  </w:t>
      </w:r>
    </w:p>
    <w:p w:rsidR="00EC2D13" w:rsidRPr="00754F36" w:rsidRDefault="00EC2D13"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b/>
          <w:bCs/>
          <w:color w:val="303030"/>
          <w:sz w:val="20"/>
          <w:szCs w:val="20"/>
          <w:lang w:eastAsia="es-ES"/>
        </w:rPr>
        <w:t>11.-EXCLUSIONES DE RESPONSABILIDADES:</w:t>
      </w:r>
      <w:r w:rsidR="00422215">
        <w:rPr>
          <w:rFonts w:ascii="inherit" w:eastAsia="Times New Roman" w:hAnsi="inherit" w:cs="Times New Roman"/>
          <w:color w:val="303030"/>
          <w:sz w:val="20"/>
          <w:szCs w:val="20"/>
          <w:lang w:eastAsia="es-ES"/>
        </w:rPr>
        <w:t> n</w:t>
      </w:r>
      <w:r w:rsidRPr="00754F36">
        <w:rPr>
          <w:rFonts w:ascii="inherit" w:eastAsia="Times New Roman" w:hAnsi="inherit" w:cs="Times New Roman"/>
          <w:color w:val="303030"/>
          <w:sz w:val="20"/>
          <w:szCs w:val="20"/>
          <w:lang w:eastAsia="es-ES"/>
        </w:rPr>
        <w:t>o podrá exigirse a la Corporación contratante responsabilidad alguna por el incumplimiento de lo dispuesto en la legislación laboral y de seguridad social por el adjudicatario. Tampoco podrá exigirse a la Corporación responsabilidad alguna por los daños causados por el adjudicatario a terceros como consecuencia de la prestación del servicio, viniendo obligado a la reparación de los mismos, sin perjuicio de las sanciones contractuales que puedan imponérsele. El adjudicatario responderá asimismo de los daños que se ocasionen por sus operarios o los instrumentos de trabajo empleados en el servicio tanto en los casos de funcionamiento normal como defectuosos del mismo.  </w:t>
      </w:r>
    </w:p>
    <w:p w:rsidR="00EC2D13" w:rsidRPr="00754F36" w:rsidRDefault="00EC2D13" w:rsidP="00EC2D13">
      <w:pPr>
        <w:shd w:val="clear" w:color="auto" w:fill="FFFFFF"/>
        <w:spacing w:after="332"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color w:val="303030"/>
          <w:sz w:val="20"/>
          <w:szCs w:val="20"/>
          <w:lang w:eastAsia="es-ES"/>
        </w:rPr>
        <w:t>Los cambios que se puedan producir en horarios, aforos,…por imposiciones de Sanidad no podrán afectar al contrato suscrito, así como los cierres que se puedan producir temporalmente por cambios climáticos o por otras situaciones a las que obligue la ley.</w:t>
      </w:r>
    </w:p>
    <w:p w:rsidR="00EC2D13" w:rsidRPr="00754F36" w:rsidRDefault="00EC2D13"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b/>
          <w:bCs/>
          <w:color w:val="303030"/>
          <w:sz w:val="20"/>
          <w:szCs w:val="20"/>
          <w:lang w:eastAsia="es-ES"/>
        </w:rPr>
        <w:t>12.-INTERPRETACIÓN Y MODIFICACIÓN DEL CONTRATO:</w:t>
      </w:r>
      <w:r w:rsidR="00422215">
        <w:rPr>
          <w:rFonts w:ascii="inherit" w:eastAsia="Times New Roman" w:hAnsi="inherit" w:cs="Times New Roman"/>
          <w:color w:val="303030"/>
          <w:sz w:val="20"/>
          <w:szCs w:val="20"/>
          <w:lang w:eastAsia="es-ES"/>
        </w:rPr>
        <w:t> l</w:t>
      </w:r>
      <w:r w:rsidRPr="00754F36">
        <w:rPr>
          <w:rFonts w:ascii="inherit" w:eastAsia="Times New Roman" w:hAnsi="inherit" w:cs="Times New Roman"/>
          <w:color w:val="303030"/>
          <w:sz w:val="20"/>
          <w:szCs w:val="20"/>
          <w:lang w:eastAsia="es-ES"/>
        </w:rPr>
        <w:t>a interpretación del contrato y la resolución de las dudas que ofrezcan su cumplimiento corresponderá al Ayuntamiento contratante, cuyos acuerdos en este sentido será inmediatamente ejecutivos, sin perjuicio del derecho del adjudicatario a obtener en vía jurisdiccional la declaración que proceda sobre la inteligencia de lo pactado si no se conformase con lo resuelto por la Corporación. Igualmente, la Corporación podrá modificar, por razones de interés público los contratos celebrados, sin perjuicio de la obligada audiencia del contratista de las responsabilidades e indemnizaciones a que hubiere lugar.  </w:t>
      </w:r>
    </w:p>
    <w:p w:rsidR="00754F36" w:rsidRDefault="00EC2D13"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b/>
          <w:bCs/>
          <w:color w:val="303030"/>
          <w:sz w:val="20"/>
          <w:szCs w:val="20"/>
          <w:lang w:eastAsia="es-ES"/>
        </w:rPr>
        <w:t>13.-JURISDICCIÓN COMPETENTE: </w:t>
      </w:r>
      <w:r w:rsidR="00422215">
        <w:rPr>
          <w:rFonts w:ascii="inherit" w:eastAsia="Times New Roman" w:hAnsi="inherit" w:cs="Times New Roman"/>
          <w:color w:val="303030"/>
          <w:sz w:val="20"/>
          <w:szCs w:val="20"/>
          <w:lang w:eastAsia="es-ES"/>
        </w:rPr>
        <w:t>e</w:t>
      </w:r>
      <w:r w:rsidRPr="00754F36">
        <w:rPr>
          <w:rFonts w:ascii="inherit" w:eastAsia="Times New Roman" w:hAnsi="inherit" w:cs="Times New Roman"/>
          <w:color w:val="303030"/>
          <w:sz w:val="20"/>
          <w:szCs w:val="20"/>
          <w:lang w:eastAsia="es-ES"/>
        </w:rPr>
        <w:t>l adjudicatario renuncia a todo fuero o privilegio, remitiéndose las partes a los Juzgados y Tribunales con jurisdicción en este municipio que sean competentes en las cuestiones que puedan suscitarse.  </w:t>
      </w:r>
    </w:p>
    <w:p w:rsidR="009B1434" w:rsidRDefault="009B1434"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Default="009B1434"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Default="009B1434"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Default="009B1434"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Default="009B1434"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Default="009B1434"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Default="009B1434"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Default="009B1434"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Default="009B1434"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Default="009B1434"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Default="009B1434"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Default="009B1434"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Default="009B1434"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Default="009B1434"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Default="009B1434"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Default="009B1434"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Default="009B1434"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Default="009B1434"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Default="009B1434"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Default="009B1434"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Default="009B1434"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Default="009B1434"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Pr="009B1434" w:rsidRDefault="009B1434"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Default="009B1434" w:rsidP="00EC2D13">
      <w:pPr>
        <w:shd w:val="clear" w:color="auto" w:fill="FFFFFF"/>
        <w:spacing w:after="0" w:line="240" w:lineRule="auto"/>
        <w:textAlignment w:val="baseline"/>
        <w:rPr>
          <w:rFonts w:ascii="inherit" w:eastAsia="Times New Roman" w:hAnsi="inherit" w:cs="Times New Roman"/>
          <w:b/>
          <w:color w:val="303030"/>
          <w:sz w:val="20"/>
          <w:szCs w:val="20"/>
          <w:lang w:eastAsia="es-ES"/>
        </w:rPr>
      </w:pPr>
    </w:p>
    <w:p w:rsidR="009B1434" w:rsidRPr="009B1434" w:rsidRDefault="009B1434" w:rsidP="009B1434">
      <w:pPr>
        <w:shd w:val="clear" w:color="auto" w:fill="FFFFFF"/>
        <w:spacing w:after="0" w:line="240" w:lineRule="auto"/>
        <w:textAlignment w:val="baseline"/>
        <w:rPr>
          <w:rFonts w:ascii="inherit" w:eastAsia="Times New Roman" w:hAnsi="inherit" w:cs="Times New Roman"/>
          <w:b/>
          <w:color w:val="303030"/>
          <w:sz w:val="20"/>
          <w:szCs w:val="20"/>
          <w:lang w:eastAsia="es-ES"/>
        </w:rPr>
      </w:pPr>
      <w:r w:rsidRPr="009B1434">
        <w:rPr>
          <w:rFonts w:ascii="inherit" w:eastAsia="Times New Roman" w:hAnsi="inherit" w:cs="Times New Roman"/>
          <w:b/>
          <w:color w:val="303030"/>
          <w:sz w:val="20"/>
          <w:szCs w:val="20"/>
          <w:lang w:eastAsia="es-ES"/>
        </w:rPr>
        <w:t>ANEXO: MODELO DE DECLARACIÓN RESPONSABLE</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9B1434">
        <w:rPr>
          <w:rFonts w:ascii="inherit" w:eastAsia="Times New Roman" w:hAnsi="inherit" w:cs="Times New Roman"/>
          <w:b/>
          <w:color w:val="303030"/>
          <w:sz w:val="20"/>
          <w:szCs w:val="20"/>
          <w:lang w:eastAsia="es-ES"/>
        </w:rPr>
        <w:t xml:space="preserve">_________________________, </w:t>
      </w:r>
      <w:r w:rsidRPr="009B1434">
        <w:rPr>
          <w:rFonts w:ascii="inherit" w:eastAsia="Times New Roman" w:hAnsi="inherit" w:cs="Times New Roman"/>
          <w:color w:val="303030"/>
          <w:sz w:val="20"/>
          <w:szCs w:val="20"/>
          <w:lang w:eastAsia="es-ES"/>
        </w:rPr>
        <w:t>con domicilio a efectos de notificaciones en _____________,</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9B1434">
        <w:rPr>
          <w:rFonts w:ascii="inherit" w:eastAsia="Times New Roman" w:hAnsi="inherit" w:cs="Times New Roman"/>
          <w:color w:val="303030"/>
          <w:sz w:val="20"/>
          <w:szCs w:val="20"/>
          <w:lang w:eastAsia="es-ES"/>
        </w:rPr>
        <w:t>____________________, n</w:t>
      </w:r>
      <w:proofErr w:type="gramStart"/>
      <w:r w:rsidRPr="009B1434">
        <w:rPr>
          <w:rFonts w:ascii="inherit" w:eastAsia="Times New Roman" w:hAnsi="inherit" w:cs="Times New Roman"/>
          <w:color w:val="303030"/>
          <w:sz w:val="20"/>
          <w:szCs w:val="20"/>
          <w:lang w:eastAsia="es-ES"/>
        </w:rPr>
        <w:t>.º</w:t>
      </w:r>
      <w:proofErr w:type="gramEnd"/>
      <w:r w:rsidRPr="009B1434">
        <w:rPr>
          <w:rFonts w:ascii="inherit" w:eastAsia="Times New Roman" w:hAnsi="inherit" w:cs="Times New Roman"/>
          <w:color w:val="303030"/>
          <w:sz w:val="20"/>
          <w:szCs w:val="20"/>
          <w:lang w:eastAsia="es-ES"/>
        </w:rPr>
        <w:t xml:space="preserve"> ___, con NIF n.º _________, en representación de la Entidad</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9B1434">
        <w:rPr>
          <w:rFonts w:ascii="inherit" w:eastAsia="Times New Roman" w:hAnsi="inherit" w:cs="Times New Roman"/>
          <w:color w:val="303030"/>
          <w:sz w:val="20"/>
          <w:szCs w:val="20"/>
          <w:lang w:eastAsia="es-ES"/>
        </w:rPr>
        <w:t>___________________, con NIF n</w:t>
      </w:r>
      <w:proofErr w:type="gramStart"/>
      <w:r w:rsidRPr="009B1434">
        <w:rPr>
          <w:rFonts w:ascii="inherit" w:eastAsia="Times New Roman" w:hAnsi="inherit" w:cs="Times New Roman"/>
          <w:color w:val="303030"/>
          <w:sz w:val="20"/>
          <w:szCs w:val="20"/>
          <w:lang w:eastAsia="es-ES"/>
        </w:rPr>
        <w:t>.º</w:t>
      </w:r>
      <w:proofErr w:type="gramEnd"/>
      <w:r w:rsidRPr="009B1434">
        <w:rPr>
          <w:rFonts w:ascii="inherit" w:eastAsia="Times New Roman" w:hAnsi="inherit" w:cs="Times New Roman"/>
          <w:color w:val="303030"/>
          <w:sz w:val="20"/>
          <w:szCs w:val="20"/>
          <w:lang w:eastAsia="es-ES"/>
        </w:rPr>
        <w:t xml:space="preserve"> ___________, a efectos de su participación en la licitación</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9B1434">
        <w:rPr>
          <w:rFonts w:ascii="inherit" w:eastAsia="Times New Roman" w:hAnsi="inherit" w:cs="Times New Roman"/>
          <w:color w:val="303030"/>
          <w:sz w:val="20"/>
          <w:szCs w:val="20"/>
          <w:lang w:eastAsia="es-ES"/>
        </w:rPr>
        <w:t>CONTRATO DE CONCESIÓN DEL SERVI</w:t>
      </w:r>
      <w:r>
        <w:rPr>
          <w:rFonts w:ascii="inherit" w:eastAsia="Times New Roman" w:hAnsi="inherit" w:cs="Times New Roman"/>
          <w:color w:val="303030"/>
          <w:sz w:val="20"/>
          <w:szCs w:val="20"/>
          <w:lang w:eastAsia="es-ES"/>
        </w:rPr>
        <w:t>CIO PÚBLICO del BAR de la PISCINA MUNCIPAL DE CARDIEL DE LOS MONTES</w:t>
      </w:r>
      <w:proofErr w:type="gramStart"/>
      <w:r w:rsidRPr="009B1434">
        <w:rPr>
          <w:rFonts w:ascii="inherit" w:eastAsia="Times New Roman" w:hAnsi="inherit" w:cs="Times New Roman"/>
          <w:color w:val="303030"/>
          <w:sz w:val="20"/>
          <w:szCs w:val="20"/>
          <w:lang w:eastAsia="es-ES"/>
        </w:rPr>
        <w:t>,</w:t>
      </w:r>
      <w:r>
        <w:rPr>
          <w:rFonts w:ascii="inherit" w:eastAsia="Times New Roman" w:hAnsi="inherit" w:cs="Times New Roman"/>
          <w:color w:val="303030"/>
          <w:sz w:val="20"/>
          <w:szCs w:val="20"/>
          <w:lang w:eastAsia="es-ES"/>
        </w:rPr>
        <w:t>TEMPORADA</w:t>
      </w:r>
      <w:proofErr w:type="gramEnd"/>
      <w:r>
        <w:rPr>
          <w:rFonts w:ascii="inherit" w:eastAsia="Times New Roman" w:hAnsi="inherit" w:cs="Times New Roman"/>
          <w:color w:val="303030"/>
          <w:sz w:val="20"/>
          <w:szCs w:val="20"/>
          <w:lang w:eastAsia="es-ES"/>
        </w:rPr>
        <w:t xml:space="preserve"> 2024 </w:t>
      </w:r>
      <w:r w:rsidRPr="009B1434">
        <w:rPr>
          <w:rFonts w:ascii="inherit" w:eastAsia="Times New Roman" w:hAnsi="inherit" w:cs="Times New Roman"/>
          <w:color w:val="303030"/>
          <w:sz w:val="20"/>
          <w:szCs w:val="20"/>
          <w:lang w:eastAsia="es-ES"/>
        </w:rPr>
        <w:t>, POR PROCEDIMIENTO ABIERTO, ante el Ayuntamiento de</w:t>
      </w:r>
      <w:r>
        <w:rPr>
          <w:rFonts w:ascii="inherit" w:eastAsia="Times New Roman" w:hAnsi="inherit" w:cs="Times New Roman"/>
          <w:color w:val="303030"/>
          <w:sz w:val="20"/>
          <w:szCs w:val="20"/>
          <w:lang w:eastAsia="es-ES"/>
        </w:rPr>
        <w:t xml:space="preserve"> Cardiel de los Montes (Toledo)</w:t>
      </w:r>
    </w:p>
    <w:p w:rsid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9B1434">
        <w:rPr>
          <w:rFonts w:ascii="inherit" w:eastAsia="Times New Roman" w:hAnsi="inherit" w:cs="Times New Roman"/>
          <w:color w:val="303030"/>
          <w:sz w:val="20"/>
          <w:szCs w:val="20"/>
          <w:lang w:eastAsia="es-ES"/>
        </w:rPr>
        <w:t>DECLARA BAJO SU RESPONSABILIDAD:</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9B1434">
        <w:rPr>
          <w:rFonts w:ascii="inherit" w:eastAsia="Times New Roman" w:hAnsi="inherit" w:cs="Times New Roman"/>
          <w:color w:val="303030"/>
          <w:sz w:val="20"/>
          <w:szCs w:val="20"/>
          <w:lang w:eastAsia="es-ES"/>
        </w:rPr>
        <w:t>PRIMERO. Que se dispone a participar en la contratac</w:t>
      </w:r>
      <w:r>
        <w:rPr>
          <w:rFonts w:ascii="inherit" w:eastAsia="Times New Roman" w:hAnsi="inherit" w:cs="Times New Roman"/>
          <w:color w:val="303030"/>
          <w:sz w:val="20"/>
          <w:szCs w:val="20"/>
          <w:lang w:eastAsia="es-ES"/>
        </w:rPr>
        <w:t>ión de la Concesión del servicio</w:t>
      </w:r>
      <w:r w:rsidRPr="009B1434">
        <w:rPr>
          <w:rFonts w:ascii="inherit" w:eastAsia="Times New Roman" w:hAnsi="inherit" w:cs="Times New Roman"/>
          <w:color w:val="303030"/>
          <w:sz w:val="20"/>
          <w:szCs w:val="20"/>
          <w:lang w:eastAsia="es-ES"/>
        </w:rPr>
        <w:t xml:space="preserve"> de BAR</w:t>
      </w:r>
      <w:r>
        <w:rPr>
          <w:rFonts w:ascii="inherit" w:eastAsia="Times New Roman" w:hAnsi="inherit" w:cs="Times New Roman"/>
          <w:color w:val="303030"/>
          <w:sz w:val="20"/>
          <w:szCs w:val="20"/>
          <w:lang w:eastAsia="es-ES"/>
        </w:rPr>
        <w:t>, TEMPORADA 2024</w:t>
      </w:r>
      <w:r w:rsidRPr="009B1434">
        <w:rPr>
          <w:rFonts w:ascii="inherit" w:eastAsia="Times New Roman" w:hAnsi="inherit" w:cs="Times New Roman"/>
          <w:color w:val="303030"/>
          <w:sz w:val="20"/>
          <w:szCs w:val="20"/>
          <w:lang w:eastAsia="es-ES"/>
        </w:rPr>
        <w:t>.</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9B1434">
        <w:rPr>
          <w:rFonts w:ascii="inherit" w:eastAsia="Times New Roman" w:hAnsi="inherit" w:cs="Times New Roman"/>
          <w:color w:val="303030"/>
          <w:sz w:val="20"/>
          <w:szCs w:val="20"/>
          <w:lang w:eastAsia="es-ES"/>
        </w:rPr>
        <w:t>SEGUNDO. Que cumple con todos los requisitos previos exigidos por el apartado primero del</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proofErr w:type="gramStart"/>
      <w:r w:rsidRPr="009B1434">
        <w:rPr>
          <w:rFonts w:ascii="inherit" w:eastAsia="Times New Roman" w:hAnsi="inherit" w:cs="Times New Roman"/>
          <w:color w:val="303030"/>
          <w:sz w:val="20"/>
          <w:szCs w:val="20"/>
          <w:lang w:eastAsia="es-ES"/>
        </w:rPr>
        <w:t>artículo</w:t>
      </w:r>
      <w:proofErr w:type="gramEnd"/>
      <w:r w:rsidRPr="009B1434">
        <w:rPr>
          <w:rFonts w:ascii="inherit" w:eastAsia="Times New Roman" w:hAnsi="inherit" w:cs="Times New Roman"/>
          <w:color w:val="303030"/>
          <w:sz w:val="20"/>
          <w:szCs w:val="20"/>
          <w:lang w:eastAsia="es-ES"/>
        </w:rPr>
        <w:t xml:space="preserve"> 140 de la Ley 9/2017, de 8 de noviembre, de Contratos del Sector Público, por la que se</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proofErr w:type="gramStart"/>
      <w:r w:rsidRPr="009B1434">
        <w:rPr>
          <w:rFonts w:ascii="inherit" w:eastAsia="Times New Roman" w:hAnsi="inherit" w:cs="Times New Roman"/>
          <w:color w:val="303030"/>
          <w:sz w:val="20"/>
          <w:szCs w:val="20"/>
          <w:lang w:eastAsia="es-ES"/>
        </w:rPr>
        <w:t>transponen</w:t>
      </w:r>
      <w:proofErr w:type="gramEnd"/>
      <w:r w:rsidRPr="009B1434">
        <w:rPr>
          <w:rFonts w:ascii="inherit" w:eastAsia="Times New Roman" w:hAnsi="inherit" w:cs="Times New Roman"/>
          <w:color w:val="303030"/>
          <w:sz w:val="20"/>
          <w:szCs w:val="20"/>
          <w:lang w:eastAsia="es-ES"/>
        </w:rPr>
        <w:t xml:space="preserve"> al ordenamiento jurídico español las Directivas del Parlamento Europeo y del Consejo</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9B1434">
        <w:rPr>
          <w:rFonts w:ascii="inherit" w:eastAsia="Times New Roman" w:hAnsi="inherit" w:cs="Times New Roman"/>
          <w:color w:val="303030"/>
          <w:sz w:val="20"/>
          <w:szCs w:val="20"/>
          <w:lang w:eastAsia="es-ES"/>
        </w:rPr>
        <w:t>2014/23/UE y 2014/24/UE, de 26 de febrero de 2014 para ser adjudicatario del contrato de</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proofErr w:type="gramStart"/>
      <w:r w:rsidRPr="009B1434">
        <w:rPr>
          <w:rFonts w:ascii="inherit" w:eastAsia="Times New Roman" w:hAnsi="inherit" w:cs="Times New Roman"/>
          <w:color w:val="303030"/>
          <w:sz w:val="20"/>
          <w:szCs w:val="20"/>
          <w:lang w:eastAsia="es-ES"/>
        </w:rPr>
        <w:t>servicios</w:t>
      </w:r>
      <w:proofErr w:type="gramEnd"/>
      <w:r w:rsidRPr="009B1434">
        <w:rPr>
          <w:rFonts w:ascii="inherit" w:eastAsia="Times New Roman" w:hAnsi="inherit" w:cs="Times New Roman"/>
          <w:color w:val="303030"/>
          <w:sz w:val="20"/>
          <w:szCs w:val="20"/>
          <w:lang w:eastAsia="es-ES"/>
        </w:rPr>
        <w:t>, en concreto:</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9B1434">
        <w:rPr>
          <w:rFonts w:ascii="Times New Roman" w:eastAsia="Times New Roman" w:hAnsi="Times New Roman" w:cs="Times New Roman"/>
          <w:color w:val="303030"/>
          <w:sz w:val="20"/>
          <w:szCs w:val="20"/>
          <w:lang w:eastAsia="es-ES"/>
        </w:rPr>
        <w:t> Que posee personalidad jurídica y, en su caso, representación.</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9B1434">
        <w:rPr>
          <w:rFonts w:ascii="Times New Roman" w:eastAsia="Times New Roman" w:hAnsi="Times New Roman" w:cs="Times New Roman"/>
          <w:color w:val="303030"/>
          <w:sz w:val="20"/>
          <w:szCs w:val="20"/>
          <w:lang w:eastAsia="es-ES"/>
        </w:rPr>
        <w:t> Que, en su caso, está debidamente clasifica</w:t>
      </w:r>
      <w:r w:rsidRPr="009B1434">
        <w:rPr>
          <w:rFonts w:ascii="inherit" w:eastAsia="Times New Roman" w:hAnsi="inherit" w:cs="Times New Roman"/>
          <w:color w:val="303030"/>
          <w:sz w:val="20"/>
          <w:szCs w:val="20"/>
          <w:lang w:eastAsia="es-ES"/>
        </w:rPr>
        <w:t>da la empresa o que cuenta con los requisitos</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proofErr w:type="gramStart"/>
      <w:r w:rsidRPr="009B1434">
        <w:rPr>
          <w:rFonts w:ascii="inherit" w:eastAsia="Times New Roman" w:hAnsi="inherit" w:cs="Times New Roman"/>
          <w:color w:val="303030"/>
          <w:sz w:val="20"/>
          <w:szCs w:val="20"/>
          <w:lang w:eastAsia="es-ES"/>
        </w:rPr>
        <w:t>de</w:t>
      </w:r>
      <w:proofErr w:type="gramEnd"/>
      <w:r w:rsidRPr="009B1434">
        <w:rPr>
          <w:rFonts w:ascii="inherit" w:eastAsia="Times New Roman" w:hAnsi="inherit" w:cs="Times New Roman"/>
          <w:color w:val="303030"/>
          <w:sz w:val="20"/>
          <w:szCs w:val="20"/>
          <w:lang w:eastAsia="es-ES"/>
        </w:rPr>
        <w:t xml:space="preserve"> solvencia económica, financiera y técnica o profesional.</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9B1434">
        <w:rPr>
          <w:rFonts w:ascii="Times New Roman" w:eastAsia="Times New Roman" w:hAnsi="Times New Roman" w:cs="Times New Roman"/>
          <w:color w:val="303030"/>
          <w:sz w:val="20"/>
          <w:szCs w:val="20"/>
          <w:lang w:eastAsia="es-ES"/>
        </w:rPr>
        <w:t> Que no está incurso en una prohibición para contratar de las recogidas en el artículo 71 de</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proofErr w:type="gramStart"/>
      <w:r w:rsidRPr="009B1434">
        <w:rPr>
          <w:rFonts w:ascii="inherit" w:eastAsia="Times New Roman" w:hAnsi="inherit" w:cs="Times New Roman"/>
          <w:color w:val="303030"/>
          <w:sz w:val="20"/>
          <w:szCs w:val="20"/>
          <w:lang w:eastAsia="es-ES"/>
        </w:rPr>
        <w:t>la</w:t>
      </w:r>
      <w:proofErr w:type="gramEnd"/>
      <w:r w:rsidRPr="009B1434">
        <w:rPr>
          <w:rFonts w:ascii="inherit" w:eastAsia="Times New Roman" w:hAnsi="inherit" w:cs="Times New Roman"/>
          <w:color w:val="303030"/>
          <w:sz w:val="20"/>
          <w:szCs w:val="20"/>
          <w:lang w:eastAsia="es-ES"/>
        </w:rPr>
        <w:t xml:space="preserve"> Ley 9/2017, de 8 de noviembre, de Contratos del Sector Público y se halla al corriente</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proofErr w:type="gramStart"/>
      <w:r w:rsidRPr="009B1434">
        <w:rPr>
          <w:rFonts w:ascii="inherit" w:eastAsia="Times New Roman" w:hAnsi="inherit" w:cs="Times New Roman"/>
          <w:color w:val="303030"/>
          <w:sz w:val="20"/>
          <w:szCs w:val="20"/>
          <w:lang w:eastAsia="es-ES"/>
        </w:rPr>
        <w:t>del</w:t>
      </w:r>
      <w:proofErr w:type="gramEnd"/>
      <w:r w:rsidRPr="009B1434">
        <w:rPr>
          <w:rFonts w:ascii="inherit" w:eastAsia="Times New Roman" w:hAnsi="inherit" w:cs="Times New Roman"/>
          <w:color w:val="303030"/>
          <w:sz w:val="20"/>
          <w:szCs w:val="20"/>
          <w:lang w:eastAsia="es-ES"/>
        </w:rPr>
        <w:t xml:space="preserve"> cumplimiento de sus obligaciones tributarias y con la Seguridad Social impuestas por</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proofErr w:type="gramStart"/>
      <w:r w:rsidRPr="009B1434">
        <w:rPr>
          <w:rFonts w:ascii="inherit" w:eastAsia="Times New Roman" w:hAnsi="inherit" w:cs="Times New Roman"/>
          <w:color w:val="303030"/>
          <w:sz w:val="20"/>
          <w:szCs w:val="20"/>
          <w:lang w:eastAsia="es-ES"/>
        </w:rPr>
        <w:t>las</w:t>
      </w:r>
      <w:proofErr w:type="gramEnd"/>
      <w:r w:rsidRPr="009B1434">
        <w:rPr>
          <w:rFonts w:ascii="inherit" w:eastAsia="Times New Roman" w:hAnsi="inherit" w:cs="Times New Roman"/>
          <w:color w:val="303030"/>
          <w:sz w:val="20"/>
          <w:szCs w:val="20"/>
          <w:lang w:eastAsia="es-ES"/>
        </w:rPr>
        <w:t xml:space="preserve"> disposiciones vigentes.</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9B1434">
        <w:rPr>
          <w:rFonts w:ascii="Times New Roman" w:eastAsia="Times New Roman" w:hAnsi="Times New Roman" w:cs="Times New Roman"/>
          <w:color w:val="303030"/>
          <w:sz w:val="20"/>
          <w:szCs w:val="20"/>
          <w:lang w:eastAsia="es-ES"/>
        </w:rPr>
        <w:t> Que se somete a la Jurisdicción de los Juzgados y Tribunales españoles de cualquier</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proofErr w:type="gramStart"/>
      <w:r w:rsidRPr="009B1434">
        <w:rPr>
          <w:rFonts w:ascii="inherit" w:eastAsia="Times New Roman" w:hAnsi="inherit" w:cs="Times New Roman"/>
          <w:color w:val="303030"/>
          <w:sz w:val="20"/>
          <w:szCs w:val="20"/>
          <w:lang w:eastAsia="es-ES"/>
        </w:rPr>
        <w:t>orden</w:t>
      </w:r>
      <w:proofErr w:type="gramEnd"/>
      <w:r w:rsidRPr="009B1434">
        <w:rPr>
          <w:rFonts w:ascii="inherit" w:eastAsia="Times New Roman" w:hAnsi="inherit" w:cs="Times New Roman"/>
          <w:color w:val="303030"/>
          <w:sz w:val="20"/>
          <w:szCs w:val="20"/>
          <w:lang w:eastAsia="es-ES"/>
        </w:rPr>
        <w:t>, para todas las incidencias que de modo directo o indirecto pudieran surgir del</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proofErr w:type="gramStart"/>
      <w:r w:rsidRPr="009B1434">
        <w:rPr>
          <w:rFonts w:ascii="inherit" w:eastAsia="Times New Roman" w:hAnsi="inherit" w:cs="Times New Roman"/>
          <w:color w:val="303030"/>
          <w:sz w:val="20"/>
          <w:szCs w:val="20"/>
          <w:lang w:eastAsia="es-ES"/>
        </w:rPr>
        <w:t>contrato</w:t>
      </w:r>
      <w:proofErr w:type="gramEnd"/>
      <w:r w:rsidRPr="009B1434">
        <w:rPr>
          <w:rFonts w:ascii="inherit" w:eastAsia="Times New Roman" w:hAnsi="inherit" w:cs="Times New Roman"/>
          <w:color w:val="303030"/>
          <w:sz w:val="20"/>
          <w:szCs w:val="20"/>
          <w:lang w:eastAsia="es-ES"/>
        </w:rPr>
        <w:t>, con renuncia, en su caso, al fuero jurisdiccional extranjero que pudiera</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proofErr w:type="gramStart"/>
      <w:r w:rsidRPr="009B1434">
        <w:rPr>
          <w:rFonts w:ascii="inherit" w:eastAsia="Times New Roman" w:hAnsi="inherit" w:cs="Times New Roman"/>
          <w:color w:val="303030"/>
          <w:sz w:val="20"/>
          <w:szCs w:val="20"/>
          <w:lang w:eastAsia="es-ES"/>
        </w:rPr>
        <w:t>corresponder</w:t>
      </w:r>
      <w:proofErr w:type="gramEnd"/>
      <w:r w:rsidRPr="009B1434">
        <w:rPr>
          <w:rFonts w:ascii="inherit" w:eastAsia="Times New Roman" w:hAnsi="inherit" w:cs="Times New Roman"/>
          <w:color w:val="303030"/>
          <w:sz w:val="20"/>
          <w:szCs w:val="20"/>
          <w:lang w:eastAsia="es-ES"/>
        </w:rPr>
        <w:t xml:space="preserve"> al licitador. [Solo en caso de empresas extranjeras].</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9B1434">
        <w:rPr>
          <w:rFonts w:ascii="Times New Roman" w:eastAsia="Times New Roman" w:hAnsi="Times New Roman" w:cs="Times New Roman"/>
          <w:color w:val="303030"/>
          <w:sz w:val="20"/>
          <w:szCs w:val="20"/>
          <w:lang w:eastAsia="es-ES"/>
        </w:rPr>
        <w:t> Que la dirección de correo electrónic</w:t>
      </w:r>
      <w:r w:rsidRPr="009B1434">
        <w:rPr>
          <w:rFonts w:ascii="inherit" w:eastAsia="Times New Roman" w:hAnsi="inherit" w:cs="Times New Roman"/>
          <w:color w:val="303030"/>
          <w:sz w:val="20"/>
          <w:szCs w:val="20"/>
          <w:lang w:eastAsia="es-ES"/>
        </w:rPr>
        <w:t>o en que efectuar notificaciones es</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9B1434">
        <w:rPr>
          <w:rFonts w:ascii="inherit" w:eastAsia="Times New Roman" w:hAnsi="inherit" w:cs="Times New Roman"/>
          <w:color w:val="303030"/>
          <w:sz w:val="20"/>
          <w:szCs w:val="20"/>
          <w:lang w:eastAsia="es-ES"/>
        </w:rPr>
        <w:t>___________________________________.</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9B1434">
        <w:rPr>
          <w:rFonts w:ascii="inherit" w:eastAsia="Times New Roman" w:hAnsi="inherit" w:cs="Times New Roman"/>
          <w:color w:val="303030"/>
          <w:sz w:val="20"/>
          <w:szCs w:val="20"/>
          <w:lang w:eastAsia="es-ES"/>
        </w:rPr>
        <w:t>En ____________________, a _____ de ______________ de 2024.</w:t>
      </w: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9B1434" w:rsidRPr="009B1434" w:rsidRDefault="009B1434" w:rsidP="009B1434">
      <w:pPr>
        <w:shd w:val="clear" w:color="auto" w:fill="FFFFFF"/>
        <w:spacing w:after="0" w:line="240" w:lineRule="auto"/>
        <w:textAlignment w:val="baseline"/>
        <w:rPr>
          <w:rFonts w:ascii="inherit" w:eastAsia="Times New Roman" w:hAnsi="inherit" w:cs="Times New Roman"/>
          <w:color w:val="303030"/>
          <w:sz w:val="20"/>
          <w:szCs w:val="20"/>
          <w:lang w:eastAsia="es-ES"/>
        </w:rPr>
      </w:pPr>
      <w:r w:rsidRPr="009B1434">
        <w:rPr>
          <w:rFonts w:ascii="inherit" w:eastAsia="Times New Roman" w:hAnsi="inherit" w:cs="Times New Roman"/>
          <w:color w:val="303030"/>
          <w:sz w:val="20"/>
          <w:szCs w:val="20"/>
          <w:lang w:eastAsia="es-ES"/>
        </w:rPr>
        <w:t>El licitador,</w:t>
      </w:r>
    </w:p>
    <w:p w:rsidR="00754F36" w:rsidRPr="009B1434" w:rsidRDefault="00754F36"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754F36" w:rsidRPr="009B1434" w:rsidRDefault="00754F36"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EC2D13" w:rsidRPr="009B1434" w:rsidRDefault="00EC2D13"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EC2D13" w:rsidRPr="00754F36" w:rsidRDefault="00EC2D13"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EC2D13" w:rsidRPr="00754F36" w:rsidRDefault="00EC2D13"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EC2D13" w:rsidRPr="00754F36" w:rsidRDefault="00EC2D13"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EC2D13" w:rsidRPr="00754F36" w:rsidRDefault="00EC2D13"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EC2D13" w:rsidRPr="00754F36" w:rsidRDefault="00EC2D13" w:rsidP="00EC2D13">
      <w:pPr>
        <w:shd w:val="clear" w:color="auto" w:fill="FFFFFF"/>
        <w:spacing w:after="0" w:line="240" w:lineRule="auto"/>
        <w:textAlignment w:val="baseline"/>
        <w:rPr>
          <w:rFonts w:ascii="inherit" w:eastAsia="Times New Roman" w:hAnsi="inherit" w:cs="Times New Roman"/>
          <w:color w:val="303030"/>
          <w:sz w:val="20"/>
          <w:szCs w:val="20"/>
          <w:lang w:eastAsia="es-ES"/>
        </w:rPr>
      </w:pPr>
    </w:p>
    <w:p w:rsidR="00E07441" w:rsidRPr="00754F36" w:rsidRDefault="00E07441" w:rsidP="00EC2D13">
      <w:pPr>
        <w:shd w:val="clear" w:color="auto" w:fill="FFFFFF"/>
        <w:spacing w:after="332" w:line="240" w:lineRule="auto"/>
        <w:textAlignment w:val="baseline"/>
        <w:rPr>
          <w:rFonts w:ascii="inherit" w:eastAsia="Times New Roman" w:hAnsi="inherit" w:cs="Times New Roman"/>
          <w:color w:val="303030"/>
          <w:sz w:val="20"/>
          <w:szCs w:val="20"/>
          <w:lang w:eastAsia="es-ES"/>
        </w:rPr>
      </w:pPr>
    </w:p>
    <w:p w:rsidR="00AA7847" w:rsidRPr="00754F36" w:rsidRDefault="00AA7847" w:rsidP="00EC2D13">
      <w:pPr>
        <w:shd w:val="clear" w:color="auto" w:fill="FFFFFF"/>
        <w:spacing w:after="332" w:line="240" w:lineRule="auto"/>
        <w:textAlignment w:val="baseline"/>
        <w:rPr>
          <w:rFonts w:ascii="inherit" w:eastAsia="Times New Roman" w:hAnsi="inherit" w:cs="Times New Roman"/>
          <w:b/>
          <w:color w:val="303030"/>
          <w:sz w:val="20"/>
          <w:szCs w:val="20"/>
          <w:lang w:eastAsia="es-ES"/>
        </w:rPr>
      </w:pPr>
    </w:p>
    <w:p w:rsidR="00AA7847" w:rsidRPr="00754F36" w:rsidRDefault="00AA7847" w:rsidP="00EC2D13">
      <w:pPr>
        <w:shd w:val="clear" w:color="auto" w:fill="FFFFFF"/>
        <w:spacing w:after="332" w:line="240" w:lineRule="auto"/>
        <w:textAlignment w:val="baseline"/>
        <w:rPr>
          <w:rFonts w:ascii="inherit" w:eastAsia="Times New Roman" w:hAnsi="inherit" w:cs="Times New Roman"/>
          <w:b/>
          <w:color w:val="303030"/>
          <w:sz w:val="20"/>
          <w:szCs w:val="20"/>
          <w:lang w:eastAsia="es-ES"/>
        </w:rPr>
      </w:pPr>
    </w:p>
    <w:p w:rsidR="001127BA" w:rsidRDefault="001127BA" w:rsidP="00EC2D13">
      <w:pPr>
        <w:shd w:val="clear" w:color="auto" w:fill="FFFFFF"/>
        <w:spacing w:after="332" w:line="240" w:lineRule="auto"/>
        <w:textAlignment w:val="baseline"/>
        <w:rPr>
          <w:rFonts w:ascii="inherit" w:eastAsia="Times New Roman" w:hAnsi="inherit" w:cs="Times New Roman"/>
          <w:b/>
          <w:color w:val="303030"/>
          <w:sz w:val="20"/>
          <w:szCs w:val="20"/>
          <w:lang w:eastAsia="es-ES"/>
        </w:rPr>
      </w:pPr>
    </w:p>
    <w:p w:rsidR="001127BA" w:rsidRDefault="001127BA" w:rsidP="00EC2D13">
      <w:pPr>
        <w:shd w:val="clear" w:color="auto" w:fill="FFFFFF"/>
        <w:spacing w:after="332" w:line="240" w:lineRule="auto"/>
        <w:textAlignment w:val="baseline"/>
        <w:rPr>
          <w:rFonts w:ascii="inherit" w:eastAsia="Times New Roman" w:hAnsi="inherit" w:cs="Times New Roman"/>
          <w:b/>
          <w:color w:val="303030"/>
          <w:sz w:val="20"/>
          <w:szCs w:val="20"/>
          <w:lang w:eastAsia="es-ES"/>
        </w:rPr>
      </w:pPr>
    </w:p>
    <w:p w:rsidR="009B1434" w:rsidRDefault="009B1434" w:rsidP="00EC2D13">
      <w:pPr>
        <w:shd w:val="clear" w:color="auto" w:fill="FFFFFF"/>
        <w:spacing w:after="332" w:line="240" w:lineRule="auto"/>
        <w:textAlignment w:val="baseline"/>
        <w:rPr>
          <w:rFonts w:ascii="inherit" w:eastAsia="Times New Roman" w:hAnsi="inherit" w:cs="Times New Roman"/>
          <w:b/>
          <w:color w:val="303030"/>
          <w:sz w:val="20"/>
          <w:szCs w:val="20"/>
          <w:lang w:eastAsia="es-ES"/>
        </w:rPr>
      </w:pPr>
    </w:p>
    <w:p w:rsidR="00EC2D13" w:rsidRPr="00754F36" w:rsidRDefault="00EC2D13" w:rsidP="00EC2D13">
      <w:pPr>
        <w:shd w:val="clear" w:color="auto" w:fill="FFFFFF"/>
        <w:spacing w:after="332" w:line="240" w:lineRule="auto"/>
        <w:textAlignment w:val="baseline"/>
        <w:rPr>
          <w:rFonts w:ascii="inherit" w:eastAsia="Times New Roman" w:hAnsi="inherit" w:cs="Times New Roman"/>
          <w:b/>
          <w:color w:val="303030"/>
          <w:sz w:val="20"/>
          <w:szCs w:val="20"/>
          <w:lang w:eastAsia="es-ES"/>
        </w:rPr>
      </w:pPr>
      <w:r w:rsidRPr="00754F36">
        <w:rPr>
          <w:rFonts w:ascii="inherit" w:eastAsia="Times New Roman" w:hAnsi="inherit" w:cs="Times New Roman"/>
          <w:b/>
          <w:color w:val="303030"/>
          <w:sz w:val="20"/>
          <w:szCs w:val="20"/>
          <w:lang w:eastAsia="es-ES"/>
        </w:rPr>
        <w:t>INVENTARIO DEL MATERIAL DEL AYUNTAMIENTO QUE SE ENTREGA EN EL BAR DE LA PISCINA MUNICIPAL SITO EN EL CAMINO DE LOS MOLINOS. CARDIEL DE LOS MONTES:  </w:t>
      </w:r>
    </w:p>
    <w:p w:rsidR="00E07441" w:rsidRPr="00754F36" w:rsidRDefault="00EC2D13" w:rsidP="00E07441">
      <w:pPr>
        <w:pStyle w:val="Prrafodelista"/>
        <w:numPr>
          <w:ilvl w:val="0"/>
          <w:numId w:val="1"/>
        </w:numPr>
        <w:shd w:val="clear" w:color="auto" w:fill="FFFFFF"/>
        <w:spacing w:after="332"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color w:val="303030"/>
          <w:sz w:val="20"/>
          <w:szCs w:val="20"/>
          <w:lang w:eastAsia="es-ES"/>
        </w:rPr>
        <w:t>1 THERMOR RAE TERMO CONCEPT 301 </w:t>
      </w:r>
      <w:r w:rsidR="00DD5059" w:rsidRPr="00DD5059">
        <w:rPr>
          <w:sz w:val="20"/>
          <w:szCs w:val="20"/>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5pt;height:24.25pt"/>
        </w:pict>
      </w:r>
      <w:r w:rsidRPr="00754F36">
        <w:rPr>
          <w:rFonts w:ascii="inherit" w:eastAsia="Times New Roman" w:hAnsi="inherit" w:cs="Times New Roman"/>
          <w:color w:val="303030"/>
          <w:sz w:val="20"/>
          <w:szCs w:val="20"/>
          <w:lang w:eastAsia="es-ES"/>
        </w:rPr>
        <w:t> </w:t>
      </w:r>
    </w:p>
    <w:p w:rsidR="00EC2D13" w:rsidRPr="00754F36" w:rsidRDefault="00EC2D13" w:rsidP="00E07441">
      <w:pPr>
        <w:pStyle w:val="Prrafodelista"/>
        <w:numPr>
          <w:ilvl w:val="0"/>
          <w:numId w:val="1"/>
        </w:numPr>
        <w:shd w:val="clear" w:color="auto" w:fill="FFFFFF"/>
        <w:spacing w:after="332"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color w:val="303030"/>
          <w:sz w:val="20"/>
          <w:szCs w:val="20"/>
          <w:lang w:eastAsia="es-ES"/>
        </w:rPr>
        <w:t>4 TABURETES MADERA </w:t>
      </w:r>
      <w:r w:rsidR="00DD5059" w:rsidRPr="00DD5059">
        <w:rPr>
          <w:sz w:val="20"/>
          <w:szCs w:val="20"/>
          <w:lang w:eastAsia="es-ES"/>
        </w:rPr>
        <w:pict>
          <v:shape id="_x0000_i1026" type="#_x0000_t75" alt="▪" style="width:24.25pt;height:24.25pt"/>
        </w:pict>
      </w:r>
      <w:r w:rsidRPr="00754F36">
        <w:rPr>
          <w:rFonts w:ascii="inherit" w:eastAsia="Times New Roman" w:hAnsi="inherit" w:cs="Times New Roman"/>
          <w:color w:val="303030"/>
          <w:sz w:val="20"/>
          <w:szCs w:val="20"/>
          <w:lang w:eastAsia="es-ES"/>
        </w:rPr>
        <w:t> </w:t>
      </w:r>
    </w:p>
    <w:p w:rsidR="00E07441" w:rsidRPr="00754F36" w:rsidRDefault="00EC2D13" w:rsidP="00E07441">
      <w:pPr>
        <w:pStyle w:val="Prrafodelista"/>
        <w:numPr>
          <w:ilvl w:val="0"/>
          <w:numId w:val="1"/>
        </w:numPr>
        <w:shd w:val="clear" w:color="auto" w:fill="FFFFFF"/>
        <w:spacing w:after="332"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color w:val="303030"/>
          <w:sz w:val="20"/>
          <w:szCs w:val="20"/>
          <w:lang w:eastAsia="es-ES"/>
        </w:rPr>
        <w:t>1 ESTANTERÍA CORECO MOD. ME 30/2000 </w:t>
      </w:r>
      <w:r w:rsidR="00DD5059" w:rsidRPr="00DD5059">
        <w:rPr>
          <w:sz w:val="20"/>
          <w:szCs w:val="20"/>
          <w:lang w:eastAsia="es-ES"/>
        </w:rPr>
        <w:pict>
          <v:shape id="_x0000_i1027" type="#_x0000_t75" alt="▪" style="width:24.25pt;height:24.25pt"/>
        </w:pict>
      </w:r>
    </w:p>
    <w:p w:rsidR="00E07441" w:rsidRPr="00754F36" w:rsidRDefault="00EC2D13" w:rsidP="00E07441">
      <w:pPr>
        <w:pStyle w:val="Prrafodelista"/>
        <w:numPr>
          <w:ilvl w:val="0"/>
          <w:numId w:val="1"/>
        </w:numPr>
        <w:shd w:val="clear" w:color="auto" w:fill="FFFFFF"/>
        <w:spacing w:after="332"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color w:val="303030"/>
          <w:sz w:val="20"/>
          <w:szCs w:val="20"/>
          <w:lang w:eastAsia="es-ES"/>
        </w:rPr>
        <w:t>1 ESTANTERÍA DE ACERO INOX. A MEDIDA </w:t>
      </w:r>
      <w:r w:rsidR="00DD5059" w:rsidRPr="00DD5059">
        <w:rPr>
          <w:sz w:val="20"/>
          <w:szCs w:val="20"/>
          <w:lang w:eastAsia="es-ES"/>
        </w:rPr>
        <w:pict>
          <v:shape id="_x0000_i1028" type="#_x0000_t75" alt="▪" style="width:24.25pt;height:24.25pt"/>
        </w:pict>
      </w:r>
      <w:r w:rsidRPr="00754F36">
        <w:rPr>
          <w:rFonts w:ascii="inherit" w:eastAsia="Times New Roman" w:hAnsi="inherit" w:cs="Times New Roman"/>
          <w:color w:val="303030"/>
          <w:sz w:val="20"/>
          <w:szCs w:val="20"/>
          <w:lang w:eastAsia="es-ES"/>
        </w:rPr>
        <w:t> </w:t>
      </w:r>
    </w:p>
    <w:p w:rsidR="00E07441" w:rsidRPr="00754F36" w:rsidRDefault="00EC2D13" w:rsidP="00E07441">
      <w:pPr>
        <w:pStyle w:val="Prrafodelista"/>
        <w:numPr>
          <w:ilvl w:val="0"/>
          <w:numId w:val="1"/>
        </w:numPr>
        <w:shd w:val="clear" w:color="auto" w:fill="FFFFFF"/>
        <w:spacing w:after="332"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color w:val="303030"/>
          <w:sz w:val="20"/>
          <w:szCs w:val="20"/>
          <w:lang w:eastAsia="es-ES"/>
        </w:rPr>
        <w:t>1 LAVAVASOS FAGOR MOD. LVC-12 </w:t>
      </w:r>
    </w:p>
    <w:p w:rsidR="00E07441" w:rsidRPr="00754F36" w:rsidRDefault="00EC2D13" w:rsidP="00E07441">
      <w:pPr>
        <w:pStyle w:val="Prrafodelista"/>
        <w:numPr>
          <w:ilvl w:val="0"/>
          <w:numId w:val="1"/>
        </w:numPr>
        <w:shd w:val="clear" w:color="auto" w:fill="FFFFFF"/>
        <w:spacing w:after="332"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color w:val="303030"/>
          <w:sz w:val="20"/>
          <w:szCs w:val="20"/>
          <w:lang w:eastAsia="es-ES"/>
        </w:rPr>
        <w:t>1 BOTELLERO INFRICO MOD. EB-2000 </w:t>
      </w:r>
      <w:r w:rsidR="00DD5059" w:rsidRPr="00DD5059">
        <w:rPr>
          <w:sz w:val="20"/>
          <w:szCs w:val="20"/>
          <w:lang w:eastAsia="es-ES"/>
        </w:rPr>
        <w:pict>
          <v:shape id="_x0000_i1029" type="#_x0000_t75" alt="▪" style="width:24.25pt;height:24.25pt"/>
        </w:pict>
      </w:r>
      <w:r w:rsidRPr="00754F36">
        <w:rPr>
          <w:rFonts w:ascii="inherit" w:eastAsia="Times New Roman" w:hAnsi="inherit" w:cs="Times New Roman"/>
          <w:color w:val="303030"/>
          <w:sz w:val="20"/>
          <w:szCs w:val="20"/>
          <w:lang w:eastAsia="es-ES"/>
        </w:rPr>
        <w:t> </w:t>
      </w:r>
    </w:p>
    <w:p w:rsidR="00E07441" w:rsidRPr="00754F36" w:rsidRDefault="00EC2D13" w:rsidP="00E07441">
      <w:pPr>
        <w:pStyle w:val="Prrafodelista"/>
        <w:numPr>
          <w:ilvl w:val="0"/>
          <w:numId w:val="1"/>
        </w:numPr>
        <w:shd w:val="clear" w:color="auto" w:fill="FFFFFF"/>
        <w:spacing w:after="332"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color w:val="303030"/>
          <w:sz w:val="20"/>
          <w:szCs w:val="20"/>
          <w:lang w:eastAsia="es-ES"/>
        </w:rPr>
        <w:t>1 FREGADERO MARCA FRICOSMOS </w:t>
      </w:r>
      <w:r w:rsidR="00DD5059" w:rsidRPr="00DD5059">
        <w:rPr>
          <w:sz w:val="20"/>
          <w:szCs w:val="20"/>
          <w:lang w:eastAsia="es-ES"/>
        </w:rPr>
        <w:pict>
          <v:shape id="_x0000_i1030" type="#_x0000_t75" alt="▪" style="width:24.25pt;height:24.25pt"/>
        </w:pict>
      </w:r>
      <w:r w:rsidRPr="00754F36">
        <w:rPr>
          <w:rFonts w:ascii="inherit" w:eastAsia="Times New Roman" w:hAnsi="inherit" w:cs="Times New Roman"/>
          <w:color w:val="303030"/>
          <w:sz w:val="20"/>
          <w:szCs w:val="20"/>
          <w:lang w:eastAsia="es-ES"/>
        </w:rPr>
        <w:t> </w:t>
      </w:r>
    </w:p>
    <w:p w:rsidR="00E07441" w:rsidRPr="00754F36" w:rsidRDefault="00EC2D13" w:rsidP="00E07441">
      <w:pPr>
        <w:pStyle w:val="Prrafodelista"/>
        <w:numPr>
          <w:ilvl w:val="0"/>
          <w:numId w:val="1"/>
        </w:numPr>
        <w:shd w:val="clear" w:color="auto" w:fill="FFFFFF"/>
        <w:spacing w:after="332"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color w:val="303030"/>
          <w:sz w:val="20"/>
          <w:szCs w:val="20"/>
          <w:lang w:eastAsia="es-ES"/>
        </w:rPr>
        <w:t>1 VITRINA NEUTRA MOD. EXPSI </w:t>
      </w:r>
      <w:r w:rsidR="00DD5059" w:rsidRPr="00DD5059">
        <w:rPr>
          <w:sz w:val="20"/>
          <w:szCs w:val="20"/>
          <w:lang w:eastAsia="es-ES"/>
        </w:rPr>
        <w:pict>
          <v:shape id="_x0000_i1031" type="#_x0000_t75" alt="▪" style="width:24.25pt;height:24.25pt"/>
        </w:pict>
      </w:r>
      <w:r w:rsidRPr="00754F36">
        <w:rPr>
          <w:rFonts w:ascii="inherit" w:eastAsia="Times New Roman" w:hAnsi="inherit" w:cs="Times New Roman"/>
          <w:color w:val="303030"/>
          <w:sz w:val="20"/>
          <w:szCs w:val="20"/>
          <w:lang w:eastAsia="es-ES"/>
        </w:rPr>
        <w:t> </w:t>
      </w:r>
    </w:p>
    <w:p w:rsidR="00E07441" w:rsidRPr="00754F36" w:rsidRDefault="00EC2D13" w:rsidP="00E07441">
      <w:pPr>
        <w:pStyle w:val="Prrafodelista"/>
        <w:numPr>
          <w:ilvl w:val="0"/>
          <w:numId w:val="1"/>
        </w:numPr>
        <w:shd w:val="clear" w:color="auto" w:fill="FFFFFF"/>
        <w:spacing w:after="332"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color w:val="303030"/>
          <w:sz w:val="20"/>
          <w:szCs w:val="20"/>
          <w:lang w:eastAsia="es-ES"/>
        </w:rPr>
        <w:t>1 MESA DE TRABAJO 750X600X850 mm </w:t>
      </w:r>
      <w:r w:rsidR="00DD5059" w:rsidRPr="00DD5059">
        <w:rPr>
          <w:sz w:val="20"/>
          <w:szCs w:val="20"/>
          <w:lang w:eastAsia="es-ES"/>
        </w:rPr>
        <w:pict>
          <v:shape id="_x0000_i1032" type="#_x0000_t75" alt="▪" style="width:24.25pt;height:24.25pt"/>
        </w:pict>
      </w:r>
      <w:r w:rsidRPr="00754F36">
        <w:rPr>
          <w:rFonts w:ascii="inherit" w:eastAsia="Times New Roman" w:hAnsi="inherit" w:cs="Times New Roman"/>
          <w:color w:val="303030"/>
          <w:sz w:val="20"/>
          <w:szCs w:val="20"/>
          <w:lang w:eastAsia="es-ES"/>
        </w:rPr>
        <w:t> </w:t>
      </w:r>
    </w:p>
    <w:p w:rsidR="00E07441" w:rsidRPr="00754F36" w:rsidRDefault="00EC2D13" w:rsidP="00E07441">
      <w:pPr>
        <w:pStyle w:val="Prrafodelista"/>
        <w:numPr>
          <w:ilvl w:val="0"/>
          <w:numId w:val="1"/>
        </w:numPr>
        <w:shd w:val="clear" w:color="auto" w:fill="FFFFFF"/>
        <w:spacing w:after="332"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color w:val="303030"/>
          <w:sz w:val="20"/>
          <w:szCs w:val="20"/>
          <w:lang w:eastAsia="es-ES"/>
        </w:rPr>
        <w:t>1 COCINA MOD COCI-43 </w:t>
      </w:r>
      <w:r w:rsidR="00DD5059" w:rsidRPr="00DD5059">
        <w:rPr>
          <w:sz w:val="20"/>
          <w:szCs w:val="20"/>
          <w:lang w:eastAsia="es-ES"/>
        </w:rPr>
        <w:pict>
          <v:shape id="_x0000_i1033" type="#_x0000_t75" alt="▪" style="width:24.25pt;height:24.25pt"/>
        </w:pict>
      </w:r>
      <w:r w:rsidRPr="00754F36">
        <w:rPr>
          <w:rFonts w:ascii="inherit" w:eastAsia="Times New Roman" w:hAnsi="inherit" w:cs="Times New Roman"/>
          <w:color w:val="303030"/>
          <w:sz w:val="20"/>
          <w:szCs w:val="20"/>
          <w:lang w:eastAsia="es-ES"/>
        </w:rPr>
        <w:t> </w:t>
      </w:r>
    </w:p>
    <w:p w:rsidR="00E07441" w:rsidRPr="00754F36" w:rsidRDefault="00EC2D13" w:rsidP="00E07441">
      <w:pPr>
        <w:pStyle w:val="Prrafodelista"/>
        <w:numPr>
          <w:ilvl w:val="0"/>
          <w:numId w:val="1"/>
        </w:numPr>
        <w:shd w:val="clear" w:color="auto" w:fill="FFFFFF"/>
        <w:spacing w:after="332"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color w:val="303030"/>
          <w:sz w:val="20"/>
          <w:szCs w:val="20"/>
          <w:lang w:eastAsia="es-ES"/>
        </w:rPr>
        <w:t>1 FREIDORA MOD. FRIN-1 6 LITROS </w:t>
      </w:r>
      <w:r w:rsidR="00DD5059" w:rsidRPr="00DD5059">
        <w:rPr>
          <w:sz w:val="20"/>
          <w:szCs w:val="20"/>
          <w:lang w:eastAsia="es-ES"/>
        </w:rPr>
        <w:pict>
          <v:shape id="_x0000_i1034" type="#_x0000_t75" alt="▪" style="width:24.25pt;height:24.25pt"/>
        </w:pict>
      </w:r>
      <w:r w:rsidRPr="00754F36">
        <w:rPr>
          <w:rFonts w:ascii="inherit" w:eastAsia="Times New Roman" w:hAnsi="inherit" w:cs="Times New Roman"/>
          <w:color w:val="303030"/>
          <w:sz w:val="20"/>
          <w:szCs w:val="20"/>
          <w:lang w:eastAsia="es-ES"/>
        </w:rPr>
        <w:t> </w:t>
      </w:r>
    </w:p>
    <w:p w:rsidR="00E07441" w:rsidRPr="00754F36" w:rsidRDefault="00EC2D13" w:rsidP="00E07441">
      <w:pPr>
        <w:pStyle w:val="Prrafodelista"/>
        <w:numPr>
          <w:ilvl w:val="0"/>
          <w:numId w:val="1"/>
        </w:numPr>
        <w:shd w:val="clear" w:color="auto" w:fill="FFFFFF"/>
        <w:spacing w:after="332"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color w:val="303030"/>
          <w:sz w:val="20"/>
          <w:szCs w:val="20"/>
          <w:lang w:eastAsia="es-ES"/>
        </w:rPr>
        <w:t>1 PLANCHA MOD. PL-205 </w:t>
      </w:r>
      <w:r w:rsidR="00DD5059" w:rsidRPr="00DD5059">
        <w:rPr>
          <w:sz w:val="20"/>
          <w:szCs w:val="20"/>
          <w:lang w:eastAsia="es-ES"/>
        </w:rPr>
        <w:pict>
          <v:shape id="_x0000_i1035" type="#_x0000_t75" alt="▪" style="width:24.25pt;height:24.25pt"/>
        </w:pict>
      </w:r>
      <w:r w:rsidRPr="00754F36">
        <w:rPr>
          <w:rFonts w:ascii="inherit" w:eastAsia="Times New Roman" w:hAnsi="inherit" w:cs="Times New Roman"/>
          <w:color w:val="303030"/>
          <w:sz w:val="20"/>
          <w:szCs w:val="20"/>
          <w:lang w:eastAsia="es-ES"/>
        </w:rPr>
        <w:t> </w:t>
      </w:r>
    </w:p>
    <w:p w:rsidR="00E07441" w:rsidRPr="00754F36" w:rsidRDefault="00EC2D13" w:rsidP="00E07441">
      <w:pPr>
        <w:pStyle w:val="Prrafodelista"/>
        <w:numPr>
          <w:ilvl w:val="0"/>
          <w:numId w:val="1"/>
        </w:numPr>
        <w:shd w:val="clear" w:color="auto" w:fill="FFFFFF"/>
        <w:spacing w:after="332"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color w:val="303030"/>
          <w:sz w:val="20"/>
          <w:szCs w:val="20"/>
          <w:lang w:eastAsia="es-ES"/>
        </w:rPr>
        <w:t>1 MESA DE TRABAJO MOD. MCB-126 </w:t>
      </w:r>
      <w:r w:rsidR="00DD5059" w:rsidRPr="00DD5059">
        <w:rPr>
          <w:sz w:val="20"/>
          <w:szCs w:val="20"/>
          <w:lang w:eastAsia="es-ES"/>
        </w:rPr>
        <w:pict>
          <v:shape id="_x0000_i1036" type="#_x0000_t75" alt="▪" style="width:24.25pt;height:24.25pt"/>
        </w:pict>
      </w:r>
      <w:r w:rsidRPr="00754F36">
        <w:rPr>
          <w:rFonts w:ascii="inherit" w:eastAsia="Times New Roman" w:hAnsi="inherit" w:cs="Times New Roman"/>
          <w:color w:val="303030"/>
          <w:sz w:val="20"/>
          <w:szCs w:val="20"/>
          <w:lang w:eastAsia="es-ES"/>
        </w:rPr>
        <w:t> </w:t>
      </w:r>
    </w:p>
    <w:p w:rsidR="00E07441" w:rsidRPr="00754F36" w:rsidRDefault="00EC2D13" w:rsidP="00E07441">
      <w:pPr>
        <w:pStyle w:val="Prrafodelista"/>
        <w:numPr>
          <w:ilvl w:val="0"/>
          <w:numId w:val="1"/>
        </w:numPr>
        <w:shd w:val="clear" w:color="auto" w:fill="FFFFFF"/>
        <w:spacing w:after="332"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color w:val="303030"/>
          <w:sz w:val="20"/>
          <w:szCs w:val="20"/>
          <w:lang w:eastAsia="es-ES"/>
        </w:rPr>
        <w:t>1 CAMPANA 2000X750 9/9 1/4 CV </w:t>
      </w:r>
      <w:r w:rsidR="00DD5059" w:rsidRPr="00DD5059">
        <w:rPr>
          <w:sz w:val="20"/>
          <w:szCs w:val="20"/>
          <w:lang w:eastAsia="es-ES"/>
        </w:rPr>
        <w:pict>
          <v:shape id="_x0000_i1037" type="#_x0000_t75" alt="▪" style="width:24.25pt;height:24.25pt"/>
        </w:pict>
      </w:r>
      <w:r w:rsidRPr="00754F36">
        <w:rPr>
          <w:rFonts w:ascii="inherit" w:eastAsia="Times New Roman" w:hAnsi="inherit" w:cs="Times New Roman"/>
          <w:color w:val="303030"/>
          <w:sz w:val="20"/>
          <w:szCs w:val="20"/>
          <w:lang w:eastAsia="es-ES"/>
        </w:rPr>
        <w:t> </w:t>
      </w:r>
    </w:p>
    <w:p w:rsidR="00E07441" w:rsidRPr="00754F36" w:rsidRDefault="00EC2D13" w:rsidP="00E07441">
      <w:pPr>
        <w:pStyle w:val="Prrafodelista"/>
        <w:numPr>
          <w:ilvl w:val="0"/>
          <w:numId w:val="1"/>
        </w:numPr>
        <w:shd w:val="clear" w:color="auto" w:fill="FFFFFF"/>
        <w:spacing w:after="332"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color w:val="303030"/>
          <w:sz w:val="20"/>
          <w:szCs w:val="20"/>
          <w:lang w:eastAsia="es-ES"/>
        </w:rPr>
        <w:t>2 TOALLERO Z-600 AZUR ABS BLC TH </w:t>
      </w:r>
      <w:r w:rsidR="00DD5059" w:rsidRPr="00DD5059">
        <w:rPr>
          <w:sz w:val="20"/>
          <w:szCs w:val="20"/>
          <w:lang w:eastAsia="es-ES"/>
        </w:rPr>
        <w:pict>
          <v:shape id="_x0000_i1038" type="#_x0000_t75" alt="▪" style="width:24.25pt;height:24.25pt"/>
        </w:pict>
      </w:r>
      <w:r w:rsidRPr="00754F36">
        <w:rPr>
          <w:rFonts w:ascii="inherit" w:eastAsia="Times New Roman" w:hAnsi="inherit" w:cs="Times New Roman"/>
          <w:color w:val="303030"/>
          <w:sz w:val="20"/>
          <w:szCs w:val="20"/>
          <w:lang w:eastAsia="es-ES"/>
        </w:rPr>
        <w:t> </w:t>
      </w:r>
    </w:p>
    <w:p w:rsidR="00E07441" w:rsidRPr="00754F36" w:rsidRDefault="00EC2D13" w:rsidP="00E07441">
      <w:pPr>
        <w:pStyle w:val="Prrafodelista"/>
        <w:numPr>
          <w:ilvl w:val="0"/>
          <w:numId w:val="1"/>
        </w:numPr>
        <w:shd w:val="clear" w:color="auto" w:fill="FFFFFF"/>
        <w:spacing w:after="332"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color w:val="303030"/>
          <w:sz w:val="20"/>
          <w:szCs w:val="20"/>
          <w:lang w:eastAsia="es-ES"/>
        </w:rPr>
        <w:t>2 DOSIFICADOR JABÓN AITANA BLC </w:t>
      </w:r>
      <w:r w:rsidR="00DD5059" w:rsidRPr="00DD5059">
        <w:rPr>
          <w:sz w:val="20"/>
          <w:szCs w:val="20"/>
          <w:lang w:eastAsia="es-ES"/>
        </w:rPr>
        <w:pict>
          <v:shape id="_x0000_i1039" type="#_x0000_t75" alt="▪" style="width:24.25pt;height:24.25pt"/>
        </w:pict>
      </w:r>
    </w:p>
    <w:p w:rsidR="00E07441" w:rsidRPr="00754F36" w:rsidRDefault="00EC2D13" w:rsidP="00E07441">
      <w:pPr>
        <w:pStyle w:val="Prrafodelista"/>
        <w:numPr>
          <w:ilvl w:val="0"/>
          <w:numId w:val="1"/>
        </w:numPr>
        <w:shd w:val="clear" w:color="auto" w:fill="FFFFFF"/>
        <w:spacing w:after="332"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color w:val="303030"/>
          <w:sz w:val="20"/>
          <w:szCs w:val="20"/>
          <w:lang w:eastAsia="es-ES"/>
        </w:rPr>
        <w:t>2 PORTARROLLOS EPOXI 200 </w:t>
      </w:r>
      <w:r w:rsidR="00DD5059" w:rsidRPr="00DD5059">
        <w:rPr>
          <w:sz w:val="20"/>
          <w:szCs w:val="20"/>
          <w:lang w:eastAsia="es-ES"/>
        </w:rPr>
        <w:pict>
          <v:shape id="_x0000_i1040" type="#_x0000_t75" alt="▪" style="width:24.25pt;height:24.25pt"/>
        </w:pict>
      </w:r>
      <w:r w:rsidRPr="00754F36">
        <w:rPr>
          <w:rFonts w:ascii="inherit" w:eastAsia="Times New Roman" w:hAnsi="inherit" w:cs="Times New Roman"/>
          <w:color w:val="303030"/>
          <w:sz w:val="20"/>
          <w:szCs w:val="20"/>
          <w:lang w:eastAsia="es-ES"/>
        </w:rPr>
        <w:t> </w:t>
      </w:r>
    </w:p>
    <w:p w:rsidR="00EC2D13" w:rsidRPr="00754F36" w:rsidRDefault="00EC2D13" w:rsidP="00E07441">
      <w:pPr>
        <w:pStyle w:val="Prrafodelista"/>
        <w:numPr>
          <w:ilvl w:val="0"/>
          <w:numId w:val="1"/>
        </w:numPr>
        <w:shd w:val="clear" w:color="auto" w:fill="FFFFFF"/>
        <w:spacing w:after="332" w:line="240" w:lineRule="auto"/>
        <w:textAlignment w:val="baseline"/>
        <w:rPr>
          <w:rFonts w:ascii="inherit" w:eastAsia="Times New Roman" w:hAnsi="inherit" w:cs="Times New Roman"/>
          <w:color w:val="303030"/>
          <w:sz w:val="20"/>
          <w:szCs w:val="20"/>
          <w:lang w:eastAsia="es-ES"/>
        </w:rPr>
      </w:pPr>
      <w:r w:rsidRPr="00754F36">
        <w:rPr>
          <w:rFonts w:ascii="inherit" w:eastAsia="Times New Roman" w:hAnsi="inherit" w:cs="Times New Roman"/>
          <w:color w:val="303030"/>
          <w:sz w:val="20"/>
          <w:szCs w:val="20"/>
          <w:lang w:eastAsia="es-ES"/>
        </w:rPr>
        <w:t>2 PAPELERAS ACERO INOXIDABLE 20 LITROS</w:t>
      </w:r>
    </w:p>
    <w:p w:rsidR="00080216" w:rsidRPr="00754F36" w:rsidRDefault="00080216">
      <w:pPr>
        <w:rPr>
          <w:sz w:val="20"/>
          <w:szCs w:val="20"/>
        </w:rPr>
      </w:pPr>
    </w:p>
    <w:p w:rsidR="00E07441" w:rsidRPr="00754F36" w:rsidRDefault="00E07441">
      <w:pPr>
        <w:rPr>
          <w:sz w:val="20"/>
          <w:szCs w:val="20"/>
        </w:rPr>
      </w:pPr>
    </w:p>
    <w:sectPr w:rsidR="00E07441" w:rsidRPr="00754F36" w:rsidSect="0008021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9582D"/>
    <w:multiLevelType w:val="hybridMultilevel"/>
    <w:tmpl w:val="23C230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savePreviewPicture/>
  <w:compat/>
  <w:rsids>
    <w:rsidRoot w:val="00EC2D13"/>
    <w:rsid w:val="00080216"/>
    <w:rsid w:val="0008550E"/>
    <w:rsid w:val="001127BA"/>
    <w:rsid w:val="001823D4"/>
    <w:rsid w:val="001948D1"/>
    <w:rsid w:val="00422215"/>
    <w:rsid w:val="00596F77"/>
    <w:rsid w:val="00680C6C"/>
    <w:rsid w:val="00754F36"/>
    <w:rsid w:val="00897820"/>
    <w:rsid w:val="00930984"/>
    <w:rsid w:val="009B1434"/>
    <w:rsid w:val="00A62A77"/>
    <w:rsid w:val="00AA7847"/>
    <w:rsid w:val="00AC290F"/>
    <w:rsid w:val="00B05B51"/>
    <w:rsid w:val="00B337A7"/>
    <w:rsid w:val="00B436E0"/>
    <w:rsid w:val="00DD5059"/>
    <w:rsid w:val="00E005FC"/>
    <w:rsid w:val="00E07441"/>
    <w:rsid w:val="00EC2D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16"/>
  </w:style>
  <w:style w:type="paragraph" w:styleId="Ttulo1">
    <w:name w:val="heading 1"/>
    <w:basedOn w:val="Normal"/>
    <w:link w:val="Ttulo1Car"/>
    <w:uiPriority w:val="9"/>
    <w:qFormat/>
    <w:rsid w:val="00EC2D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2D13"/>
    <w:rPr>
      <w:rFonts w:ascii="Times New Roman" w:eastAsia="Times New Roman" w:hAnsi="Times New Roman" w:cs="Times New Roman"/>
      <w:b/>
      <w:bCs/>
      <w:kern w:val="36"/>
      <w:sz w:val="48"/>
      <w:szCs w:val="48"/>
      <w:lang w:eastAsia="es-ES"/>
    </w:rPr>
  </w:style>
  <w:style w:type="character" w:customStyle="1" w:styleId="posted-on">
    <w:name w:val="posted-on"/>
    <w:basedOn w:val="Fuentedeprrafopredeter"/>
    <w:rsid w:val="00EC2D13"/>
  </w:style>
  <w:style w:type="character" w:styleId="Hipervnculo">
    <w:name w:val="Hyperlink"/>
    <w:basedOn w:val="Fuentedeprrafopredeter"/>
    <w:uiPriority w:val="99"/>
    <w:semiHidden/>
    <w:unhideWhenUsed/>
    <w:rsid w:val="00EC2D13"/>
    <w:rPr>
      <w:color w:val="0000FF"/>
      <w:u w:val="single"/>
    </w:rPr>
  </w:style>
  <w:style w:type="character" w:customStyle="1" w:styleId="byline">
    <w:name w:val="byline"/>
    <w:basedOn w:val="Fuentedeprrafopredeter"/>
    <w:rsid w:val="00EC2D13"/>
  </w:style>
  <w:style w:type="character" w:customStyle="1" w:styleId="author">
    <w:name w:val="author"/>
    <w:basedOn w:val="Fuentedeprrafopredeter"/>
    <w:rsid w:val="00EC2D13"/>
  </w:style>
  <w:style w:type="paragraph" w:styleId="NormalWeb">
    <w:name w:val="Normal (Web)"/>
    <w:basedOn w:val="Normal"/>
    <w:uiPriority w:val="99"/>
    <w:semiHidden/>
    <w:unhideWhenUsed/>
    <w:rsid w:val="00EC2D1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C2D13"/>
    <w:rPr>
      <w:b/>
      <w:bCs/>
    </w:rPr>
  </w:style>
  <w:style w:type="paragraph" w:styleId="Prrafodelista">
    <w:name w:val="List Paragraph"/>
    <w:basedOn w:val="Normal"/>
    <w:uiPriority w:val="34"/>
    <w:qFormat/>
    <w:rsid w:val="00E07441"/>
    <w:pPr>
      <w:ind w:left="720"/>
      <w:contextualSpacing/>
    </w:pPr>
  </w:style>
</w:styles>
</file>

<file path=word/webSettings.xml><?xml version="1.0" encoding="utf-8"?>
<w:webSettings xmlns:r="http://schemas.openxmlformats.org/officeDocument/2006/relationships" xmlns:w="http://schemas.openxmlformats.org/wordprocessingml/2006/main">
  <w:divs>
    <w:div w:id="712539986">
      <w:bodyDiv w:val="1"/>
      <w:marLeft w:val="0"/>
      <w:marRight w:val="0"/>
      <w:marTop w:val="0"/>
      <w:marBottom w:val="0"/>
      <w:divBdr>
        <w:top w:val="none" w:sz="0" w:space="0" w:color="auto"/>
        <w:left w:val="none" w:sz="0" w:space="0" w:color="auto"/>
        <w:bottom w:val="none" w:sz="0" w:space="0" w:color="auto"/>
        <w:right w:val="none" w:sz="0" w:space="0" w:color="auto"/>
      </w:divBdr>
      <w:divsChild>
        <w:div w:id="1295524735">
          <w:marLeft w:val="0"/>
          <w:marRight w:val="0"/>
          <w:marTop w:val="0"/>
          <w:marBottom w:val="0"/>
          <w:divBdr>
            <w:top w:val="none" w:sz="0" w:space="0" w:color="auto"/>
            <w:left w:val="none" w:sz="0" w:space="0" w:color="auto"/>
            <w:bottom w:val="none" w:sz="0" w:space="0" w:color="auto"/>
            <w:right w:val="none" w:sz="0" w:space="0" w:color="auto"/>
          </w:divBdr>
        </w:div>
        <w:div w:id="1670789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2509</TotalTime>
  <Pages>1</Pages>
  <Words>1624</Words>
  <Characters>8933</Characters>
  <Application>Microsoft Office Word</Application>
  <DocSecurity>0</DocSecurity>
  <Lines>74</Lines>
  <Paragraphs>21</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vt:lpstr>PLIEGO DE CLÁSULAS ADMINISTRATIVAS PARTICULARES PARA LA ADJUDICACIÓN DEL CONTRAT</vt:lpstr>
    </vt:vector>
  </TitlesOfParts>
  <Company> </Company>
  <LinksUpToDate>false</LinksUpToDate>
  <CharactersWithSpaces>10536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2022-05-21T22:21:00Z</dcterms:created>
  <dcterms:modified xsi:type="dcterms:W3CDTF">2024-04-23T10:25:00Z</dcterms:modified>
</cp:coreProperties>
</file>