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2BB5" w14:textId="31A397F1" w:rsidR="00BD0C9A" w:rsidRDefault="00374B9E" w:rsidP="007E01B5">
      <w:pPr>
        <w:jc w:val="center"/>
      </w:pPr>
      <w:r>
        <w:rPr>
          <w:noProof/>
        </w:rPr>
        <w:drawing>
          <wp:inline distT="0" distB="0" distL="0" distR="0" wp14:anchorId="6C08D562" wp14:editId="29EF12D4">
            <wp:extent cx="2339975" cy="719455"/>
            <wp:effectExtent l="0" t="0" r="3175" b="4445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694B7" w14:textId="77777777" w:rsidR="002D4AF0" w:rsidRDefault="002D4AF0" w:rsidP="00BD0C9A">
      <w:pPr>
        <w:jc w:val="both"/>
      </w:pPr>
    </w:p>
    <w:p w14:paraId="00E40082" w14:textId="55D334BA" w:rsidR="002D4AF0" w:rsidRDefault="002D4AF0" w:rsidP="00BD0C9A">
      <w:pPr>
        <w:jc w:val="both"/>
      </w:pPr>
      <w:r>
        <w:t xml:space="preserve">Desde </w:t>
      </w:r>
      <w:r w:rsidR="006367A2">
        <w:t xml:space="preserve">TECVASA </w:t>
      </w:r>
      <w:r w:rsidR="00BD0C9A">
        <w:t>y el Ayuntamiento de</w:t>
      </w:r>
      <w:r w:rsidR="006367A2">
        <w:t xml:space="preserve"> </w:t>
      </w:r>
      <w:r w:rsidR="00374B9E">
        <w:t xml:space="preserve">Villalpardo </w:t>
      </w:r>
      <w:r>
        <w:t xml:space="preserve">queremos comunicarles que trabajamos para garantizar la prestación de los servicios de agua potable y saneamiento durante el estado de alarma decretado </w:t>
      </w:r>
      <w:r w:rsidR="004F2B2F">
        <w:t>por la emergencia sanitaria que estamos padeciendo</w:t>
      </w:r>
      <w:r>
        <w:t>.</w:t>
      </w:r>
    </w:p>
    <w:p w14:paraId="45F42E67" w14:textId="233BF84C" w:rsidR="002D4AF0" w:rsidRDefault="002D4AF0" w:rsidP="00BD0C9A">
      <w:pPr>
        <w:jc w:val="both"/>
      </w:pPr>
      <w:r>
        <w:t>Para ello hemos elaborado un Plan de Contingencia que se ha puesto en marcha desde que se</w:t>
      </w:r>
      <w:r w:rsidR="006367A2">
        <w:t xml:space="preserve"> </w:t>
      </w:r>
      <w:r w:rsidR="00374B9E">
        <w:t>inició</w:t>
      </w:r>
      <w:r>
        <w:t xml:space="preserve"> el estado de alarma. Las medidas principales que contiene el Plan son las siguientes:</w:t>
      </w:r>
    </w:p>
    <w:p w14:paraId="43A50195" w14:textId="77777777" w:rsidR="002D4AF0" w:rsidRDefault="002D4AF0" w:rsidP="00BD0C9A">
      <w:pPr>
        <w:pStyle w:val="Prrafodelista"/>
        <w:numPr>
          <w:ilvl w:val="0"/>
          <w:numId w:val="3"/>
        </w:numPr>
        <w:ind w:left="284" w:hanging="284"/>
        <w:jc w:val="both"/>
      </w:pPr>
      <w:r>
        <w:t>El servicio se prestará con total normalidad evitando en la medida de los posible las interrupciones por averías o maniobras de operación. Seguimos garantizamos la calidad del agua</w:t>
      </w:r>
      <w:r w:rsidR="00BD0C9A">
        <w:t xml:space="preserve"> y se realizan los controles sanitarios y analíticos previstos por la normativa.</w:t>
      </w:r>
    </w:p>
    <w:p w14:paraId="2C3A801B" w14:textId="77777777" w:rsidR="00BD0C9A" w:rsidRDefault="00BD0C9A" w:rsidP="00BD0C9A">
      <w:pPr>
        <w:pStyle w:val="Prrafodelista"/>
        <w:ind w:left="284"/>
        <w:jc w:val="both"/>
      </w:pPr>
    </w:p>
    <w:p w14:paraId="5B515084" w14:textId="484D7527" w:rsidR="00BD0C9A" w:rsidRDefault="002D4AF0" w:rsidP="00BD0C9A">
      <w:pPr>
        <w:pStyle w:val="Prrafodelista"/>
        <w:numPr>
          <w:ilvl w:val="0"/>
          <w:numId w:val="3"/>
        </w:numPr>
        <w:ind w:left="284" w:hanging="284"/>
        <w:jc w:val="both"/>
      </w:pPr>
      <w:r>
        <w:t xml:space="preserve">Las oficinas de atención al usuario permanecerán cerradas </w:t>
      </w:r>
      <w:r w:rsidR="00BD0C9A">
        <w:t xml:space="preserve">como medida preventiva </w:t>
      </w:r>
      <w:r>
        <w:t xml:space="preserve">quedando a su disposición los teléfonos de atención </w:t>
      </w:r>
      <w:r w:rsidR="00374B9E">
        <w:t>617.047.637</w:t>
      </w:r>
      <w:r>
        <w:t xml:space="preserve"> </w:t>
      </w:r>
      <w:r w:rsidR="007E01B5">
        <w:t xml:space="preserve">en horario de </w:t>
      </w:r>
      <w:r w:rsidR="006367A2">
        <w:t>9:00</w:t>
      </w:r>
      <w:r w:rsidR="007E01B5">
        <w:t xml:space="preserve"> a</w:t>
      </w:r>
      <w:r w:rsidR="006367A2">
        <w:t xml:space="preserve"> 13:00</w:t>
      </w:r>
      <w:r w:rsidR="007E01B5">
        <w:t>,</w:t>
      </w:r>
      <w:r w:rsidR="006367A2">
        <w:t xml:space="preserve"> </w:t>
      </w:r>
      <w:r>
        <w:t>y emergencias</w:t>
      </w:r>
      <w:r w:rsidR="00976E9C">
        <w:t xml:space="preserve"> 24 horas</w:t>
      </w:r>
      <w:bookmarkStart w:id="0" w:name="_GoBack"/>
      <w:bookmarkEnd w:id="0"/>
      <w:r>
        <w:t xml:space="preserve"> </w:t>
      </w:r>
      <w:r w:rsidR="00374B9E" w:rsidRPr="00466D2E">
        <w:t>96</w:t>
      </w:r>
      <w:r w:rsidR="00374B9E">
        <w:t>1</w:t>
      </w:r>
      <w:r w:rsidR="00374B9E" w:rsidRPr="00466D2E">
        <w:t>.</w:t>
      </w:r>
      <w:r w:rsidR="00374B9E">
        <w:t>669</w:t>
      </w:r>
      <w:r w:rsidR="00374B9E" w:rsidRPr="00466D2E">
        <w:t>.</w:t>
      </w:r>
      <w:r w:rsidR="00374B9E">
        <w:t>090</w:t>
      </w:r>
      <w:r w:rsidR="007E01B5">
        <w:t>, o al correo electrónico</w:t>
      </w:r>
      <w:r w:rsidR="006367A2">
        <w:t xml:space="preserve"> </w:t>
      </w:r>
      <w:hyperlink r:id="rId6" w:history="1">
        <w:r w:rsidR="00374B9E" w:rsidRPr="005B3730">
          <w:rPr>
            <w:rStyle w:val="Hipervnculo"/>
          </w:rPr>
          <w:t>villalpardo@tecvasa.com</w:t>
        </w:r>
      </w:hyperlink>
      <w:r w:rsidR="006367A2">
        <w:t xml:space="preserve"> </w:t>
      </w:r>
      <w:r>
        <w:t>para cualquier necesidad que se les pueda plantear</w:t>
      </w:r>
      <w:r w:rsidR="00BD0C9A">
        <w:t>.</w:t>
      </w:r>
    </w:p>
    <w:p w14:paraId="598AC772" w14:textId="77777777" w:rsidR="00BD0C9A" w:rsidRDefault="00BD0C9A" w:rsidP="00BD0C9A">
      <w:pPr>
        <w:pStyle w:val="Prrafodelista"/>
      </w:pPr>
    </w:p>
    <w:p w14:paraId="3C12450B" w14:textId="77777777" w:rsidR="00BD0C9A" w:rsidRDefault="002D4AF0" w:rsidP="00BD0C9A">
      <w:pPr>
        <w:pStyle w:val="Prrafodelista"/>
        <w:numPr>
          <w:ilvl w:val="0"/>
          <w:numId w:val="3"/>
        </w:numPr>
        <w:ind w:left="284" w:hanging="284"/>
        <w:jc w:val="both"/>
      </w:pPr>
      <w:r>
        <w:t xml:space="preserve">Tienen a su disposición la oficina virtual </w:t>
      </w:r>
      <w:hyperlink r:id="rId7" w:history="1">
        <w:r w:rsidR="007E01B5" w:rsidRPr="00E51819">
          <w:rPr>
            <w:rStyle w:val="Hipervnculo"/>
          </w:rPr>
          <w:t>www.oficinavirtual.tecvasa.com</w:t>
        </w:r>
      </w:hyperlink>
      <w:r>
        <w:t>, para informarse y realizar los trámites que necesite</w:t>
      </w:r>
      <w:r w:rsidR="003D4C04">
        <w:t>n</w:t>
      </w:r>
      <w:r w:rsidR="00BD0C9A">
        <w:t>.</w:t>
      </w:r>
    </w:p>
    <w:p w14:paraId="23EF8EAA" w14:textId="77777777" w:rsidR="00BD0C9A" w:rsidRDefault="00BD0C9A" w:rsidP="00BD0C9A">
      <w:pPr>
        <w:pStyle w:val="Prrafodelista"/>
      </w:pPr>
    </w:p>
    <w:p w14:paraId="3840D72A" w14:textId="77777777" w:rsidR="00BD0C9A" w:rsidRDefault="002D4AF0" w:rsidP="00BD0C9A">
      <w:pPr>
        <w:pStyle w:val="Prrafodelista"/>
        <w:numPr>
          <w:ilvl w:val="0"/>
          <w:numId w:val="3"/>
        </w:numPr>
        <w:ind w:left="284" w:hanging="284"/>
        <w:jc w:val="both"/>
      </w:pPr>
      <w:r>
        <w:t>Hemos reorganizado el trabajo y la operativa diaria para garantizar el servicio y proteger la salud de nuestros empleados, estableciendo grupos de trabajo, dotando a los empleados con los equipos y medios de protección</w:t>
      </w:r>
      <w:r w:rsidR="00BD0C9A">
        <w:t xml:space="preserve"> adecuados</w:t>
      </w:r>
      <w:r>
        <w:t xml:space="preserve"> y, en la medida de lo posible</w:t>
      </w:r>
      <w:r w:rsidR="00BD0C9A">
        <w:t>,</w:t>
      </w:r>
      <w:r>
        <w:t xml:space="preserve"> favoreciendo el tele-trabajo.</w:t>
      </w:r>
    </w:p>
    <w:p w14:paraId="2A8B4412" w14:textId="77777777" w:rsidR="00BD0C9A" w:rsidRDefault="00BD0C9A" w:rsidP="00BD0C9A">
      <w:pPr>
        <w:pStyle w:val="Prrafodelista"/>
      </w:pPr>
    </w:p>
    <w:p w14:paraId="3BBF29E6" w14:textId="77777777" w:rsidR="007E01B5" w:rsidRDefault="007E01B5" w:rsidP="00BD0C9A">
      <w:pPr>
        <w:pStyle w:val="Prrafodelista"/>
        <w:numPr>
          <w:ilvl w:val="0"/>
          <w:numId w:val="3"/>
        </w:numPr>
        <w:ind w:left="284" w:hanging="284"/>
        <w:jc w:val="both"/>
      </w:pPr>
      <w:r>
        <w:t>Se suspenden</w:t>
      </w:r>
      <w:r w:rsidRPr="007E01B5">
        <w:t xml:space="preserve"> aquellos cortes de suministro de agua que afecten a los usuarios del servicio que tengan la condición de vulnerabilidad, para salvaguardar de este modo el servicio de agua potable, como suministro esencial, a todas las familias</w:t>
      </w:r>
      <w:r>
        <w:t>.</w:t>
      </w:r>
    </w:p>
    <w:p w14:paraId="2FB741B6" w14:textId="77777777" w:rsidR="007E01B5" w:rsidRDefault="007E01B5" w:rsidP="007E01B5">
      <w:pPr>
        <w:pStyle w:val="Prrafodelista"/>
      </w:pPr>
    </w:p>
    <w:p w14:paraId="24609ED6" w14:textId="77777777" w:rsidR="00BD0C9A" w:rsidRDefault="00BD0C9A" w:rsidP="00BD0C9A">
      <w:pPr>
        <w:pStyle w:val="Prrafodelista"/>
        <w:numPr>
          <w:ilvl w:val="0"/>
          <w:numId w:val="3"/>
        </w:numPr>
        <w:ind w:left="284" w:hanging="284"/>
        <w:jc w:val="both"/>
      </w:pPr>
      <w:r>
        <w:t>Se han tomado las medidas para asegurar la disposición de materiales, reactivos</w:t>
      </w:r>
      <w:r w:rsidR="003D4C04">
        <w:t xml:space="preserve"> y cualquier elemento</w:t>
      </w:r>
      <w:r>
        <w:t xml:space="preserve"> que nos permita afrontar cualquier incidencia sin retrasos.</w:t>
      </w:r>
    </w:p>
    <w:p w14:paraId="29BA48AB" w14:textId="77777777" w:rsidR="00BD0C9A" w:rsidRDefault="00BD0C9A" w:rsidP="00BD0C9A">
      <w:pPr>
        <w:jc w:val="both"/>
      </w:pPr>
      <w:r>
        <w:t>Deseamos que esta situación se prolongue el menor tiempo posible y</w:t>
      </w:r>
      <w:r w:rsidR="003D4C04">
        <w:t>,</w:t>
      </w:r>
      <w:r>
        <w:t xml:space="preserve"> con la implicación y responsabilidad de todos</w:t>
      </w:r>
      <w:r w:rsidR="003D4C04">
        <w:t>,</w:t>
      </w:r>
      <w:r>
        <w:t xml:space="preserve"> </w:t>
      </w:r>
      <w:r w:rsidR="003D4C04">
        <w:t>saldremos adelante.</w:t>
      </w:r>
    </w:p>
    <w:p w14:paraId="6A828230" w14:textId="77777777" w:rsidR="007E01B5" w:rsidRDefault="007E01B5" w:rsidP="00BD0C9A">
      <w:pPr>
        <w:jc w:val="both"/>
        <w:rPr>
          <w:b/>
          <w:bCs/>
          <w:sz w:val="28"/>
          <w:szCs w:val="28"/>
        </w:rPr>
      </w:pPr>
    </w:p>
    <w:p w14:paraId="2BC962E0" w14:textId="77777777" w:rsidR="003D4C04" w:rsidRDefault="00BD0C9A" w:rsidP="00BD0C9A">
      <w:pPr>
        <w:jc w:val="both"/>
        <w:rPr>
          <w:b/>
          <w:bCs/>
          <w:sz w:val="28"/>
          <w:szCs w:val="28"/>
        </w:rPr>
      </w:pPr>
      <w:r w:rsidRPr="003D4C04">
        <w:rPr>
          <w:b/>
          <w:bCs/>
          <w:sz w:val="28"/>
          <w:szCs w:val="28"/>
        </w:rPr>
        <w:t>No hace falta que salgas a la calle a comprar agua. Como siempre, nosotros te la llevamos. En el grifo de tu casa tienes agua en cantidad y con calidad garantizada.</w:t>
      </w:r>
    </w:p>
    <w:p w14:paraId="67E2F361" w14:textId="77777777" w:rsidR="00BD0C9A" w:rsidRPr="003D4C04" w:rsidRDefault="00BD0C9A" w:rsidP="003D4C04">
      <w:pPr>
        <w:jc w:val="center"/>
        <w:rPr>
          <w:b/>
          <w:bCs/>
          <w:sz w:val="28"/>
          <w:szCs w:val="28"/>
        </w:rPr>
      </w:pPr>
      <w:r w:rsidRPr="003D4C04">
        <w:rPr>
          <w:b/>
          <w:bCs/>
          <w:sz w:val="28"/>
          <w:szCs w:val="28"/>
        </w:rPr>
        <w:t>No salgas, #</w:t>
      </w:r>
      <w:r w:rsidR="003D4C04">
        <w:rPr>
          <w:b/>
          <w:bCs/>
          <w:sz w:val="28"/>
          <w:szCs w:val="28"/>
        </w:rPr>
        <w:t>q</w:t>
      </w:r>
      <w:r w:rsidRPr="003D4C04">
        <w:rPr>
          <w:b/>
          <w:bCs/>
          <w:sz w:val="28"/>
          <w:szCs w:val="28"/>
        </w:rPr>
        <w:t>uedate</w:t>
      </w:r>
      <w:r w:rsidR="003D4C04">
        <w:rPr>
          <w:b/>
          <w:bCs/>
          <w:sz w:val="28"/>
          <w:szCs w:val="28"/>
        </w:rPr>
        <w:t>e</w:t>
      </w:r>
      <w:r w:rsidRPr="003D4C04">
        <w:rPr>
          <w:b/>
          <w:bCs/>
          <w:sz w:val="28"/>
          <w:szCs w:val="28"/>
        </w:rPr>
        <w:t>n</w:t>
      </w:r>
      <w:r w:rsidR="003D4C04">
        <w:rPr>
          <w:b/>
          <w:bCs/>
          <w:sz w:val="28"/>
          <w:szCs w:val="28"/>
        </w:rPr>
        <w:t>c</w:t>
      </w:r>
      <w:r w:rsidRPr="003D4C04">
        <w:rPr>
          <w:b/>
          <w:bCs/>
          <w:sz w:val="28"/>
          <w:szCs w:val="28"/>
        </w:rPr>
        <w:t>asa</w:t>
      </w:r>
    </w:p>
    <w:p w14:paraId="737FCE14" w14:textId="77777777" w:rsidR="002D4AF0" w:rsidRDefault="002D4AF0" w:rsidP="00BD0C9A">
      <w:pPr>
        <w:jc w:val="both"/>
      </w:pPr>
    </w:p>
    <w:sectPr w:rsidR="002D4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334C"/>
    <w:multiLevelType w:val="hybridMultilevel"/>
    <w:tmpl w:val="5EA8C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80C"/>
    <w:multiLevelType w:val="hybridMultilevel"/>
    <w:tmpl w:val="77046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2C77"/>
    <w:multiLevelType w:val="hybridMultilevel"/>
    <w:tmpl w:val="32C4E3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F0"/>
    <w:rsid w:val="002D4AF0"/>
    <w:rsid w:val="00374B9E"/>
    <w:rsid w:val="003D4C04"/>
    <w:rsid w:val="004F2B2F"/>
    <w:rsid w:val="006367A2"/>
    <w:rsid w:val="007E01B5"/>
    <w:rsid w:val="00976E9C"/>
    <w:rsid w:val="00BD0C9A"/>
    <w:rsid w:val="00DA3205"/>
    <w:rsid w:val="00DD3FD1"/>
    <w:rsid w:val="00E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9A3"/>
  <w15:chartTrackingRefBased/>
  <w15:docId w15:val="{8DEF0A3F-8ACF-4419-AE99-04925E6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A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4A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ficinavirtual.tecva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lalpardo@tecva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Olmos</dc:creator>
  <cp:keywords/>
  <dc:description/>
  <cp:lastModifiedBy>Elena Jiménez</cp:lastModifiedBy>
  <cp:revision>8</cp:revision>
  <dcterms:created xsi:type="dcterms:W3CDTF">2020-03-24T17:22:00Z</dcterms:created>
  <dcterms:modified xsi:type="dcterms:W3CDTF">2020-03-25T09:02:00Z</dcterms:modified>
</cp:coreProperties>
</file>