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354A" w:rsidRPr="00837F1C" w:rsidRDefault="00837F1C">
      <w:pPr>
        <w:pStyle w:val="Estndar"/>
        <w:spacing w:before="120" w:after="120"/>
        <w:jc w:val="center"/>
        <w:rPr>
          <w:sz w:val="22"/>
          <w:lang w:val="es-ES"/>
        </w:rPr>
      </w:pPr>
      <w:r w:rsidRPr="00837F1C">
        <w:rPr>
          <w:rFonts w:ascii="Calibri" w:hAnsi="Calibri" w:cs="Calibri"/>
          <w:b/>
          <w:szCs w:val="28"/>
          <w:lang w:val="es-ES"/>
        </w:rPr>
        <w:t>Difusión Pública de Oferta de Empleo</w:t>
      </w:r>
    </w:p>
    <w:p w:rsidR="00BA354A" w:rsidRPr="00544FCB" w:rsidRDefault="00837F1C" w:rsidP="0002612F">
      <w:pPr>
        <w:pStyle w:val="Estndar"/>
        <w:spacing w:before="120" w:after="120"/>
        <w:jc w:val="center"/>
        <w:rPr>
          <w:rFonts w:ascii="Calibri" w:hAnsi="Calibri" w:cs="Calibri"/>
          <w:bCs/>
          <w:sz w:val="22"/>
          <w:szCs w:val="22"/>
          <w:lang w:val="es-ES"/>
        </w:rPr>
      </w:pPr>
      <w:bookmarkStart w:id="0" w:name="_GoBack"/>
      <w:r w:rsidRPr="00544FCB">
        <w:rPr>
          <w:rFonts w:ascii="Calibri" w:hAnsi="Calibri" w:cs="Calibri"/>
          <w:b/>
          <w:szCs w:val="28"/>
          <w:lang w:val="es-ES"/>
        </w:rPr>
        <w:t xml:space="preserve">Oferta de Empleo para cubrir </w:t>
      </w:r>
      <w:r w:rsidR="00520507">
        <w:rPr>
          <w:rFonts w:ascii="Calibri" w:hAnsi="Calibri" w:cs="Calibri"/>
          <w:b/>
          <w:szCs w:val="28"/>
          <w:lang w:val="es-ES"/>
        </w:rPr>
        <w:t xml:space="preserve">1 </w:t>
      </w:r>
      <w:r w:rsidRPr="00544FCB">
        <w:rPr>
          <w:rFonts w:ascii="Calibri" w:hAnsi="Calibri" w:cs="Calibri"/>
          <w:b/>
          <w:szCs w:val="28"/>
          <w:lang w:val="es-ES"/>
        </w:rPr>
        <w:t>puesto</w:t>
      </w:r>
      <w:r w:rsidR="00520507">
        <w:rPr>
          <w:rFonts w:ascii="Calibri" w:hAnsi="Calibri" w:cs="Calibri"/>
          <w:b/>
          <w:szCs w:val="28"/>
          <w:lang w:val="es-ES"/>
        </w:rPr>
        <w:t xml:space="preserve"> </w:t>
      </w:r>
      <w:r w:rsidRPr="00544FCB">
        <w:rPr>
          <w:rFonts w:ascii="Calibri" w:hAnsi="Calibri" w:cs="Calibri"/>
          <w:b/>
          <w:szCs w:val="28"/>
          <w:lang w:val="es-ES"/>
        </w:rPr>
        <w:t>de Monito</w:t>
      </w:r>
      <w:r w:rsidR="0071073A" w:rsidRPr="00544FCB">
        <w:rPr>
          <w:rFonts w:ascii="Calibri" w:hAnsi="Calibri" w:cs="Calibri"/>
          <w:b/>
          <w:szCs w:val="28"/>
          <w:lang w:val="es-ES"/>
        </w:rPr>
        <w:t>r</w:t>
      </w:r>
      <w:r w:rsidRPr="00544FCB">
        <w:rPr>
          <w:rFonts w:ascii="Calibri" w:hAnsi="Calibri" w:cs="Calibri"/>
          <w:b/>
          <w:szCs w:val="28"/>
          <w:lang w:val="es-ES"/>
        </w:rPr>
        <w:t xml:space="preserve">/a </w:t>
      </w:r>
      <w:r w:rsidR="00520507">
        <w:rPr>
          <w:rFonts w:ascii="Calibri" w:hAnsi="Calibri" w:cs="Calibri"/>
          <w:b/>
          <w:szCs w:val="28"/>
          <w:lang w:val="es-ES"/>
        </w:rPr>
        <w:t>de Actividades Auxiliares en Agricultura</w:t>
      </w:r>
      <w:bookmarkEnd w:id="0"/>
      <w:r w:rsidR="00520507">
        <w:rPr>
          <w:rFonts w:ascii="Calibri" w:hAnsi="Calibri" w:cs="Calibri"/>
          <w:b/>
          <w:szCs w:val="28"/>
          <w:lang w:val="es-ES"/>
        </w:rPr>
        <w:t xml:space="preserve"> </w:t>
      </w:r>
      <w:r w:rsidR="0002612F" w:rsidRPr="00544FCB">
        <w:rPr>
          <w:rFonts w:ascii="Calibri" w:hAnsi="Calibri" w:cs="Calibri"/>
          <w:b/>
          <w:szCs w:val="28"/>
          <w:lang w:val="es-ES"/>
        </w:rPr>
        <w:t xml:space="preserve"> </w:t>
      </w:r>
      <w:r w:rsidR="00920C86" w:rsidRPr="00544FCB">
        <w:rPr>
          <w:rFonts w:ascii="Calibri" w:hAnsi="Calibri" w:cs="Calibri"/>
          <w:bCs/>
          <w:sz w:val="22"/>
          <w:szCs w:val="22"/>
          <w:lang w:val="es-ES"/>
        </w:rPr>
        <w:t>Para i</w:t>
      </w:r>
      <w:r w:rsidRPr="00544FCB">
        <w:rPr>
          <w:rFonts w:ascii="Calibri" w:hAnsi="Calibri" w:cs="Calibri"/>
          <w:bCs/>
          <w:sz w:val="22"/>
          <w:szCs w:val="22"/>
          <w:lang w:val="es-ES"/>
        </w:rPr>
        <w:t xml:space="preserve">mpartir </w:t>
      </w:r>
      <w:r w:rsidR="00AF1455" w:rsidRPr="00544FCB">
        <w:rPr>
          <w:rFonts w:ascii="Calibri" w:hAnsi="Calibri" w:cs="Calibri"/>
          <w:bCs/>
          <w:sz w:val="22"/>
          <w:szCs w:val="22"/>
          <w:lang w:val="es-ES"/>
        </w:rPr>
        <w:t>la</w:t>
      </w:r>
      <w:r w:rsidR="00346EBC" w:rsidRPr="00544FCB">
        <w:rPr>
          <w:rFonts w:ascii="Calibri" w:hAnsi="Calibri" w:cs="Calibri"/>
          <w:bCs/>
          <w:sz w:val="22"/>
          <w:szCs w:val="22"/>
          <w:lang w:val="es-ES"/>
        </w:rPr>
        <w:t xml:space="preserve"> </w:t>
      </w:r>
      <w:r w:rsidR="00346EBC" w:rsidRPr="00544FCB">
        <w:rPr>
          <w:rFonts w:ascii="Calibri" w:hAnsi="Calibri" w:cs="Calibri"/>
          <w:b/>
          <w:bCs/>
          <w:sz w:val="22"/>
          <w:szCs w:val="22"/>
          <w:lang w:val="es-ES"/>
        </w:rPr>
        <w:t>Cualificación profesional</w:t>
      </w:r>
      <w:r w:rsidR="00346EBC" w:rsidRPr="00544FCB">
        <w:rPr>
          <w:rFonts w:ascii="Calibri" w:hAnsi="Calibri" w:cs="Calibri"/>
          <w:bCs/>
          <w:sz w:val="22"/>
          <w:szCs w:val="22"/>
          <w:lang w:val="es-ES"/>
        </w:rPr>
        <w:t xml:space="preserve"> </w:t>
      </w:r>
      <w:r w:rsidR="005855E2" w:rsidRPr="00544FCB">
        <w:rPr>
          <w:rFonts w:ascii="Calibri" w:hAnsi="Calibri" w:cs="Calibri"/>
          <w:b/>
          <w:bCs/>
          <w:sz w:val="22"/>
          <w:szCs w:val="22"/>
          <w:lang w:val="es-ES"/>
        </w:rPr>
        <w:t>AGA16</w:t>
      </w:r>
      <w:r w:rsidR="00520507">
        <w:rPr>
          <w:rFonts w:ascii="Calibri" w:hAnsi="Calibri" w:cs="Calibri"/>
          <w:b/>
          <w:bCs/>
          <w:sz w:val="22"/>
          <w:szCs w:val="22"/>
          <w:lang w:val="es-ES"/>
        </w:rPr>
        <w:t xml:space="preserve">3 </w:t>
      </w:r>
      <w:r w:rsidR="005855E2" w:rsidRPr="00544FCB">
        <w:rPr>
          <w:rFonts w:ascii="Calibri" w:hAnsi="Calibri" w:cs="Calibri"/>
          <w:b/>
          <w:bCs/>
          <w:sz w:val="22"/>
          <w:szCs w:val="22"/>
          <w:lang w:val="es-ES"/>
        </w:rPr>
        <w:t>_1</w:t>
      </w:r>
      <w:r w:rsidR="00ED588D" w:rsidRPr="00544FCB">
        <w:rPr>
          <w:rFonts w:ascii="Calibri" w:hAnsi="Calibri" w:cs="Calibri"/>
          <w:bCs/>
          <w:sz w:val="22"/>
          <w:szCs w:val="22"/>
          <w:lang w:val="es-ES"/>
        </w:rPr>
        <w:t xml:space="preserve"> </w:t>
      </w:r>
      <w:r w:rsidR="005855E2" w:rsidRPr="00544FCB">
        <w:rPr>
          <w:rFonts w:ascii="Calibri" w:hAnsi="Calibri" w:cs="Calibri"/>
          <w:szCs w:val="28"/>
          <w:lang w:val="es-ES"/>
        </w:rPr>
        <w:t xml:space="preserve">Actividades </w:t>
      </w:r>
      <w:r w:rsidR="00520507">
        <w:rPr>
          <w:rFonts w:ascii="Calibri" w:hAnsi="Calibri" w:cs="Calibri"/>
          <w:szCs w:val="28"/>
          <w:lang w:val="es-ES"/>
        </w:rPr>
        <w:t>a</w:t>
      </w:r>
      <w:r w:rsidR="005855E2" w:rsidRPr="00544FCB">
        <w:rPr>
          <w:rFonts w:ascii="Calibri" w:hAnsi="Calibri" w:cs="Calibri"/>
          <w:szCs w:val="28"/>
          <w:lang w:val="es-ES"/>
        </w:rPr>
        <w:t xml:space="preserve">uxiliares en </w:t>
      </w:r>
      <w:r w:rsidR="00520507">
        <w:rPr>
          <w:rFonts w:ascii="Calibri" w:hAnsi="Calibri" w:cs="Calibri"/>
          <w:szCs w:val="28"/>
          <w:lang w:val="es-ES"/>
        </w:rPr>
        <w:t xml:space="preserve">agricultura </w:t>
      </w:r>
      <w:r w:rsidR="00064A83" w:rsidRPr="00544FCB">
        <w:rPr>
          <w:rFonts w:ascii="Calibri" w:hAnsi="Calibri" w:cs="Calibri"/>
          <w:bCs/>
          <w:sz w:val="22"/>
          <w:szCs w:val="22"/>
          <w:lang w:val="es-ES"/>
        </w:rPr>
        <w:t>(</w:t>
      </w:r>
      <w:r w:rsidR="00520507">
        <w:rPr>
          <w:rFonts w:ascii="Calibri" w:hAnsi="Calibri" w:cs="Calibri"/>
          <w:bCs/>
          <w:sz w:val="22"/>
          <w:szCs w:val="22"/>
          <w:lang w:val="es-ES"/>
        </w:rPr>
        <w:t>e</w:t>
      </w:r>
      <w:r w:rsidR="00064A83" w:rsidRPr="00544FCB">
        <w:rPr>
          <w:rFonts w:ascii="Calibri" w:hAnsi="Calibri" w:cs="Calibri"/>
          <w:bCs/>
          <w:sz w:val="22"/>
          <w:szCs w:val="22"/>
          <w:lang w:val="es-ES"/>
        </w:rPr>
        <w:t>stablec</w:t>
      </w:r>
      <w:r w:rsidR="00B84FC1" w:rsidRPr="00544FCB">
        <w:rPr>
          <w:rFonts w:ascii="Calibri" w:hAnsi="Calibri" w:cs="Calibri"/>
          <w:bCs/>
          <w:sz w:val="22"/>
          <w:szCs w:val="22"/>
          <w:lang w:val="es-ES"/>
        </w:rPr>
        <w:t>ido</w:t>
      </w:r>
      <w:r w:rsidRPr="00544FCB">
        <w:rPr>
          <w:rFonts w:ascii="Calibri" w:hAnsi="Calibri" w:cs="Calibri"/>
          <w:bCs/>
          <w:sz w:val="22"/>
          <w:szCs w:val="22"/>
          <w:lang w:val="es-ES"/>
        </w:rPr>
        <w:t xml:space="preserve"> por el</w:t>
      </w:r>
      <w:r w:rsidR="008C0054" w:rsidRPr="00544FCB">
        <w:rPr>
          <w:rFonts w:ascii="Calibri" w:hAnsi="Calibri" w:cs="Calibri"/>
          <w:bCs/>
          <w:sz w:val="22"/>
          <w:szCs w:val="22"/>
          <w:lang w:val="es-ES"/>
        </w:rPr>
        <w:t xml:space="preserve"> RD </w:t>
      </w:r>
      <w:r w:rsidR="005855E2" w:rsidRPr="00544FCB">
        <w:rPr>
          <w:rFonts w:ascii="Calibri" w:hAnsi="Calibri" w:cs="Calibri"/>
          <w:bCs/>
          <w:sz w:val="22"/>
          <w:szCs w:val="22"/>
          <w:lang w:val="es-ES"/>
        </w:rPr>
        <w:t>1228/2006</w:t>
      </w:r>
      <w:r w:rsidR="00ED588D" w:rsidRPr="00544FCB">
        <w:rPr>
          <w:rFonts w:ascii="Calibri" w:hAnsi="Calibri" w:cs="Calibri"/>
          <w:bCs/>
          <w:sz w:val="22"/>
          <w:szCs w:val="22"/>
          <w:lang w:val="es-ES"/>
        </w:rPr>
        <w:t xml:space="preserve">, de </w:t>
      </w:r>
      <w:r w:rsidR="005855E2" w:rsidRPr="00544FCB">
        <w:rPr>
          <w:rFonts w:ascii="Calibri" w:hAnsi="Calibri" w:cs="Calibri"/>
          <w:bCs/>
          <w:sz w:val="22"/>
          <w:szCs w:val="22"/>
          <w:lang w:val="es-ES"/>
        </w:rPr>
        <w:t>27</w:t>
      </w:r>
      <w:r w:rsidR="0071073A" w:rsidRPr="00544FCB">
        <w:rPr>
          <w:rFonts w:ascii="Calibri" w:hAnsi="Calibri" w:cs="Calibri"/>
          <w:bCs/>
          <w:sz w:val="22"/>
          <w:szCs w:val="22"/>
          <w:lang w:val="es-ES"/>
        </w:rPr>
        <w:t xml:space="preserve"> de octubre</w:t>
      </w:r>
      <w:r w:rsidR="00064A83" w:rsidRPr="00544FCB">
        <w:rPr>
          <w:rFonts w:ascii="Calibri" w:hAnsi="Calibri" w:cs="Calibri"/>
          <w:bCs/>
          <w:sz w:val="22"/>
          <w:szCs w:val="22"/>
          <w:lang w:val="es-ES"/>
        </w:rPr>
        <w:t>).</w:t>
      </w:r>
    </w:p>
    <w:p w:rsidR="00BA354A" w:rsidRPr="00544FCB" w:rsidRDefault="00837F1C">
      <w:pPr>
        <w:pStyle w:val="Estndar"/>
        <w:spacing w:before="120" w:after="120"/>
        <w:jc w:val="center"/>
        <w:rPr>
          <w:lang w:val="es-ES"/>
        </w:rPr>
      </w:pPr>
      <w:r w:rsidRPr="00544FCB">
        <w:rPr>
          <w:rFonts w:ascii="Calibri" w:hAnsi="Calibri" w:cs="Calibri"/>
          <w:b/>
          <w:sz w:val="28"/>
          <w:szCs w:val="22"/>
          <w:lang w:val="es-ES"/>
        </w:rPr>
        <w:t>Bases</w:t>
      </w:r>
    </w:p>
    <w:p w:rsidR="00BA354A" w:rsidRPr="00837F1C" w:rsidRDefault="00837F1C">
      <w:pPr>
        <w:pStyle w:val="Estndar"/>
        <w:spacing w:before="120" w:after="120"/>
        <w:jc w:val="both"/>
        <w:rPr>
          <w:sz w:val="21"/>
          <w:szCs w:val="21"/>
          <w:lang w:val="es-ES"/>
        </w:rPr>
      </w:pPr>
      <w:r w:rsidRPr="00837F1C">
        <w:rPr>
          <w:rFonts w:ascii="Calibri" w:hAnsi="Calibri" w:cs="Calibri"/>
          <w:sz w:val="21"/>
          <w:szCs w:val="21"/>
          <w:lang w:val="es-ES"/>
        </w:rPr>
        <w:t>Estas bases están sometidas a la normativa que a continuación se relaciona:</w:t>
      </w:r>
    </w:p>
    <w:p w:rsidR="001D6450" w:rsidRPr="006F6B80" w:rsidRDefault="001D6450" w:rsidP="001D6450">
      <w:pPr>
        <w:numPr>
          <w:ilvl w:val="0"/>
          <w:numId w:val="4"/>
        </w:numPr>
        <w:autoSpaceDE w:val="0"/>
        <w:spacing w:before="120" w:after="120"/>
        <w:jc w:val="both"/>
        <w:rPr>
          <w:rFonts w:ascii="Calibri" w:hAnsi="Calibri"/>
          <w:i/>
          <w:iCs/>
          <w:sz w:val="22"/>
          <w:szCs w:val="22"/>
          <w:lang w:val="es-ES_tradnl"/>
        </w:rPr>
      </w:pPr>
      <w:r w:rsidRPr="006F6B80">
        <w:rPr>
          <w:rFonts w:ascii="Calibri" w:hAnsi="Calibri"/>
          <w:i/>
          <w:iCs/>
          <w:sz w:val="22"/>
          <w:szCs w:val="22"/>
          <w:lang w:val="es-ES_tradnl"/>
        </w:rPr>
        <w:t>DECRETO 84/2021, de 7 de julio, por el que se aprueban las bases reguladoras de concesión de subvenciones destinadas a la financiación del Programa Colaborativo Rural y la primera convocatoria de subvenciones a entidades promotoras.</w:t>
      </w:r>
    </w:p>
    <w:p w:rsidR="001D6450" w:rsidRDefault="001D6450" w:rsidP="001D6450">
      <w:pPr>
        <w:pStyle w:val="NormalWeb"/>
        <w:spacing w:before="120" w:after="120"/>
        <w:jc w:val="both"/>
        <w:rPr>
          <w:rFonts w:ascii="Calibri" w:hAnsi="Calibri" w:cs="Arial"/>
          <w:sz w:val="22"/>
          <w:szCs w:val="22"/>
        </w:rPr>
      </w:pPr>
      <w:r w:rsidRPr="006F6B80">
        <w:rPr>
          <w:rFonts w:ascii="Calibri" w:hAnsi="Calibri" w:cs="Arial"/>
          <w:sz w:val="22"/>
          <w:szCs w:val="22"/>
        </w:rPr>
        <w:t xml:space="preserve">De acuerdo con el artículo 22 del Decreto 84/2021, de 7 de julio, se han constituido los Grupos de Trabajo Mixtos formados por miembros de la entidad beneficiaria y </w:t>
      </w:r>
      <w:r w:rsidRPr="00633D64">
        <w:rPr>
          <w:rFonts w:ascii="Calibri" w:hAnsi="Calibri" w:cs="Arial"/>
          <w:sz w:val="22"/>
          <w:szCs w:val="22"/>
        </w:rPr>
        <w:t>del Servicio Extremeño Público de Empleo</w:t>
      </w:r>
      <w:r w:rsidR="0071073A">
        <w:rPr>
          <w:rFonts w:ascii="Calibri" w:hAnsi="Calibri" w:cs="Arial"/>
          <w:sz w:val="22"/>
          <w:szCs w:val="22"/>
        </w:rPr>
        <w:t>, encargados de la selección de</w:t>
      </w:r>
      <w:r w:rsidRPr="00633D64">
        <w:rPr>
          <w:rFonts w:ascii="Calibri" w:hAnsi="Calibri" w:cs="Arial"/>
          <w:sz w:val="22"/>
          <w:szCs w:val="22"/>
        </w:rPr>
        <w:t xml:space="preserve">l personal </w:t>
      </w:r>
      <w:r>
        <w:rPr>
          <w:rFonts w:ascii="Calibri" w:hAnsi="Calibri" w:cs="Arial"/>
          <w:sz w:val="22"/>
          <w:szCs w:val="22"/>
        </w:rPr>
        <w:t>docente</w:t>
      </w:r>
      <w:r w:rsidRPr="00633D64">
        <w:rPr>
          <w:rFonts w:ascii="Calibri" w:hAnsi="Calibri" w:cs="Arial"/>
          <w:sz w:val="22"/>
          <w:szCs w:val="22"/>
        </w:rPr>
        <w:t xml:space="preserve"> necesarios para la ejecución de los proyectos subvencionados instados al amparo de la disposición adicional tercera de dicho decreto, los cuales han establecido el procedimiento y criterios de selección, observando las instrucciones generales aprobadas por la Dirección General de Calidad en el Empleo de fecha 25 de noviembre de 2021.</w:t>
      </w:r>
    </w:p>
    <w:p w:rsidR="005855E2" w:rsidRDefault="005855E2" w:rsidP="001D6450">
      <w:pPr>
        <w:pStyle w:val="NormalWeb"/>
        <w:spacing w:before="120" w:after="120"/>
        <w:jc w:val="both"/>
        <w:rPr>
          <w:rFonts w:ascii="Calibri" w:hAnsi="Calibri" w:cs="Arial"/>
          <w:sz w:val="22"/>
          <w:szCs w:val="22"/>
        </w:rPr>
      </w:pPr>
      <w:r w:rsidRPr="006F6B80">
        <w:rPr>
          <w:rFonts w:ascii="Calibri" w:hAnsi="Calibri" w:cs="Arial"/>
          <w:sz w:val="22"/>
          <w:szCs w:val="22"/>
        </w:rPr>
        <w:t xml:space="preserve">Esta difusión pública se produce como consecuencia de la gestión de las ofertas de empleo presentadas por las entidades promotoras en los Centros de Empleo del SEXPE, para el personal </w:t>
      </w:r>
      <w:r>
        <w:rPr>
          <w:rFonts w:ascii="Calibri" w:hAnsi="Calibri" w:cs="Arial"/>
          <w:sz w:val="22"/>
          <w:szCs w:val="22"/>
        </w:rPr>
        <w:t>Docente</w:t>
      </w:r>
      <w:r w:rsidRPr="006F6B80">
        <w:rPr>
          <w:rFonts w:ascii="Calibri" w:hAnsi="Calibri" w:cs="Arial"/>
          <w:sz w:val="22"/>
          <w:szCs w:val="22"/>
        </w:rPr>
        <w:t xml:space="preserve"> del Programa Colaborativo Rural que se relacionan en el </w:t>
      </w:r>
      <w:r>
        <w:rPr>
          <w:rFonts w:ascii="Calibri" w:hAnsi="Calibri" w:cs="Arial"/>
          <w:b/>
          <w:bCs/>
          <w:sz w:val="22"/>
          <w:szCs w:val="22"/>
        </w:rPr>
        <w:t>Anexo I.</w:t>
      </w:r>
    </w:p>
    <w:p w:rsidR="00BA354A" w:rsidRPr="00837F1C" w:rsidRDefault="00837F1C">
      <w:pPr>
        <w:pStyle w:val="Estndar"/>
        <w:spacing w:before="120" w:after="120"/>
        <w:jc w:val="both"/>
        <w:rPr>
          <w:sz w:val="21"/>
          <w:szCs w:val="21"/>
          <w:lang w:val="es-ES"/>
        </w:rPr>
      </w:pPr>
      <w:r w:rsidRPr="00837F1C">
        <w:rPr>
          <w:rFonts w:ascii="Calibri" w:hAnsi="Calibri" w:cs="Calibri"/>
          <w:sz w:val="21"/>
          <w:szCs w:val="21"/>
          <w:lang w:val="es-ES"/>
        </w:rPr>
        <w:t xml:space="preserve">Se seguirán los criterios y procedimientos establecidos por el Servicio Extremeño Público de Empleo para la cobertura de ofertas de empleo, por lo que no será de aplicación la normativa establecida para los </w:t>
      </w:r>
      <w:proofErr w:type="gramStart"/>
      <w:r w:rsidRPr="00837F1C">
        <w:rPr>
          <w:rFonts w:ascii="Calibri" w:hAnsi="Calibri" w:cs="Calibri"/>
          <w:sz w:val="21"/>
          <w:szCs w:val="21"/>
          <w:lang w:val="es-ES"/>
        </w:rPr>
        <w:t>procedimientos</w:t>
      </w:r>
      <w:proofErr w:type="gramEnd"/>
      <w:r w:rsidRPr="00837F1C">
        <w:rPr>
          <w:rFonts w:ascii="Calibri" w:hAnsi="Calibri" w:cs="Calibri"/>
          <w:sz w:val="21"/>
          <w:szCs w:val="21"/>
          <w:lang w:val="es-ES"/>
        </w:rPr>
        <w:t xml:space="preserve"> de selección de personal de las distintas Administraciones Públicas, aun cuando la entidad promotora sea un Organismo Público. En este último caso el personal seleccionado no se considerará incluido en las correspondientes plantillas o relaciones de puestos de trabajo, por lo que no será precisa oferta de empleo público previa.</w:t>
      </w:r>
    </w:p>
    <w:p w:rsidR="00BA354A" w:rsidRPr="00346EBC" w:rsidRDefault="00837F1C">
      <w:pPr>
        <w:pStyle w:val="Estndar"/>
        <w:numPr>
          <w:ilvl w:val="0"/>
          <w:numId w:val="12"/>
        </w:numPr>
        <w:spacing w:before="240" w:after="240"/>
        <w:ind w:left="425" w:hanging="414"/>
        <w:jc w:val="both"/>
        <w:rPr>
          <w:sz w:val="21"/>
          <w:szCs w:val="21"/>
        </w:rPr>
      </w:pPr>
      <w:proofErr w:type="spellStart"/>
      <w:r w:rsidRPr="00346EBC">
        <w:rPr>
          <w:rFonts w:ascii="Calibri" w:hAnsi="Calibri" w:cs="Calibri"/>
          <w:b/>
          <w:sz w:val="21"/>
          <w:szCs w:val="21"/>
        </w:rPr>
        <w:t>Requisitos</w:t>
      </w:r>
      <w:proofErr w:type="spellEnd"/>
    </w:p>
    <w:p w:rsidR="00BA354A" w:rsidRDefault="00837F1C">
      <w:pPr>
        <w:pStyle w:val="Estndar"/>
        <w:spacing w:before="120" w:after="120"/>
        <w:jc w:val="both"/>
        <w:rPr>
          <w:rFonts w:ascii="Calibri" w:hAnsi="Calibri" w:cs="Calibri"/>
          <w:sz w:val="21"/>
          <w:szCs w:val="21"/>
          <w:lang w:val="es-ES"/>
        </w:rPr>
      </w:pPr>
      <w:r w:rsidRPr="00837F1C">
        <w:rPr>
          <w:rFonts w:ascii="Calibri" w:hAnsi="Calibri" w:cs="Calibri"/>
          <w:sz w:val="21"/>
          <w:szCs w:val="21"/>
          <w:lang w:val="es-ES"/>
        </w:rPr>
        <w:t xml:space="preserve">No podrán participar aquellos candidatos que tengan contrato en vigor en proyectos de formación en alternancia con el empleo que finalicen con posterioridad al </w:t>
      </w:r>
      <w:r w:rsidRPr="00346EBC">
        <w:rPr>
          <w:rFonts w:ascii="Calibri" w:hAnsi="Calibri" w:cs="Calibri"/>
          <w:b/>
          <w:sz w:val="21"/>
          <w:szCs w:val="21"/>
          <w:lang w:val="es-ES"/>
        </w:rPr>
        <w:t xml:space="preserve">25 de </w:t>
      </w:r>
      <w:r w:rsidR="00743EC1">
        <w:rPr>
          <w:rFonts w:ascii="Calibri" w:hAnsi="Calibri" w:cs="Calibri"/>
          <w:b/>
          <w:sz w:val="21"/>
          <w:szCs w:val="21"/>
          <w:lang w:val="es-ES"/>
        </w:rPr>
        <w:t>enero de 2022</w:t>
      </w:r>
      <w:r w:rsidRPr="00346EBC">
        <w:rPr>
          <w:rFonts w:ascii="Calibri" w:hAnsi="Calibri" w:cs="Calibri"/>
          <w:sz w:val="21"/>
          <w:szCs w:val="21"/>
          <w:lang w:val="es-ES"/>
        </w:rPr>
        <w:t>.</w:t>
      </w:r>
    </w:p>
    <w:p w:rsidR="00331022" w:rsidRPr="00CD602B" w:rsidRDefault="00331022" w:rsidP="00331022">
      <w:pPr>
        <w:pStyle w:val="Estndar"/>
        <w:spacing w:before="120" w:after="120"/>
        <w:jc w:val="both"/>
        <w:rPr>
          <w:rFonts w:ascii="Calibri" w:hAnsi="Calibri"/>
          <w:b/>
          <w:sz w:val="20"/>
          <w:lang w:val="es-ES"/>
        </w:rPr>
      </w:pPr>
      <w:r w:rsidRPr="00CD602B">
        <w:rPr>
          <w:rFonts w:ascii="Calibri" w:hAnsi="Calibri"/>
          <w:b/>
          <w:sz w:val="20"/>
          <w:lang w:val="es-ES"/>
        </w:rPr>
        <w:t>Se deberá acreditar documentalmente lo establecido en los puntos 1 y 2:</w:t>
      </w:r>
    </w:p>
    <w:p w:rsidR="00331022" w:rsidRPr="00CD602B" w:rsidRDefault="00331022" w:rsidP="00331022">
      <w:pPr>
        <w:pStyle w:val="Estndar"/>
        <w:numPr>
          <w:ilvl w:val="0"/>
          <w:numId w:val="27"/>
        </w:numPr>
        <w:spacing w:before="120" w:after="120"/>
        <w:jc w:val="both"/>
        <w:rPr>
          <w:rFonts w:ascii="Calibri" w:hAnsi="Calibri"/>
          <w:sz w:val="20"/>
          <w:lang w:val="es-ES"/>
        </w:rPr>
      </w:pPr>
      <w:r w:rsidRPr="00CD602B">
        <w:rPr>
          <w:rFonts w:ascii="Calibri" w:hAnsi="Calibri"/>
          <w:b/>
          <w:sz w:val="20"/>
          <w:lang w:val="es-ES"/>
        </w:rPr>
        <w:t>Competencia docente</w:t>
      </w:r>
      <w:r w:rsidRPr="00CD602B">
        <w:rPr>
          <w:rFonts w:ascii="Calibri" w:hAnsi="Calibri"/>
          <w:sz w:val="20"/>
          <w:lang w:val="es-ES"/>
        </w:rPr>
        <w:t>: formación pedagógica documentada o experiencia profesional docente previa</w:t>
      </w:r>
    </w:p>
    <w:p w:rsidR="00331022" w:rsidRPr="00CD602B" w:rsidRDefault="00331022" w:rsidP="00331022">
      <w:pPr>
        <w:pStyle w:val="Estndar"/>
        <w:numPr>
          <w:ilvl w:val="0"/>
          <w:numId w:val="27"/>
        </w:numPr>
        <w:spacing w:before="120" w:after="120"/>
        <w:jc w:val="both"/>
        <w:rPr>
          <w:rFonts w:ascii="Calibri" w:hAnsi="Calibri"/>
          <w:b/>
          <w:sz w:val="20"/>
          <w:lang w:val="es-ES"/>
        </w:rPr>
      </w:pPr>
      <w:r w:rsidRPr="00CD602B">
        <w:rPr>
          <w:rFonts w:ascii="Calibri" w:hAnsi="Calibri"/>
          <w:sz w:val="20"/>
          <w:lang w:val="es-ES"/>
        </w:rPr>
        <w:t xml:space="preserve">Deberá poseer </w:t>
      </w:r>
      <w:r w:rsidR="00520507">
        <w:rPr>
          <w:rFonts w:ascii="Calibri" w:hAnsi="Calibri"/>
          <w:sz w:val="20"/>
          <w:lang w:val="es-ES"/>
        </w:rPr>
        <w:t xml:space="preserve">o </w:t>
      </w:r>
      <w:r w:rsidR="0074539D" w:rsidRPr="00CD602B">
        <w:rPr>
          <w:rFonts w:ascii="Calibri" w:hAnsi="Calibri"/>
          <w:b/>
          <w:sz w:val="20"/>
          <w:lang w:val="es-ES"/>
        </w:rPr>
        <w:t xml:space="preserve">formación académica </w:t>
      </w:r>
      <w:r w:rsidR="00520507">
        <w:rPr>
          <w:rFonts w:ascii="Calibri" w:hAnsi="Calibri"/>
          <w:b/>
          <w:sz w:val="20"/>
          <w:lang w:val="es-ES"/>
        </w:rPr>
        <w:t>o</w:t>
      </w:r>
      <w:r w:rsidRPr="00CD602B">
        <w:rPr>
          <w:rFonts w:ascii="Calibri" w:hAnsi="Calibri"/>
          <w:b/>
          <w:sz w:val="20"/>
          <w:lang w:val="es-ES"/>
        </w:rPr>
        <w:t xml:space="preserve"> experiencia profesional:</w:t>
      </w:r>
    </w:p>
    <w:p w:rsidR="00331022" w:rsidRPr="00CD602B" w:rsidRDefault="00331022" w:rsidP="00331022">
      <w:pPr>
        <w:pStyle w:val="Estndar"/>
        <w:ind w:left="851" w:hanging="425"/>
        <w:jc w:val="both"/>
        <w:rPr>
          <w:lang w:val="es-ES"/>
        </w:rPr>
      </w:pPr>
      <w:r w:rsidRPr="00CD602B">
        <w:rPr>
          <w:rFonts w:ascii="Calibri" w:hAnsi="Calibri"/>
          <w:sz w:val="20"/>
          <w:lang w:val="es-ES"/>
        </w:rPr>
        <w:t>2.1 Formación Académica</w:t>
      </w:r>
      <w:r w:rsidRPr="00CD602B">
        <w:rPr>
          <w:lang w:val="es-ES"/>
        </w:rPr>
        <w:t>:</w:t>
      </w:r>
    </w:p>
    <w:p w:rsidR="00331022" w:rsidRPr="00CD602B" w:rsidRDefault="00A24C68" w:rsidP="00331022">
      <w:pPr>
        <w:pStyle w:val="Estndar"/>
        <w:numPr>
          <w:ilvl w:val="0"/>
          <w:numId w:val="26"/>
        </w:numPr>
        <w:jc w:val="both"/>
        <w:rPr>
          <w:rFonts w:ascii="Calibri" w:hAnsi="Calibri"/>
          <w:sz w:val="20"/>
          <w:lang w:val="es-ES"/>
        </w:rPr>
      </w:pPr>
      <w:r w:rsidRPr="00CD602B">
        <w:rPr>
          <w:rFonts w:ascii="Calibri" w:hAnsi="Calibri"/>
          <w:sz w:val="20"/>
          <w:lang w:val="es-ES"/>
        </w:rPr>
        <w:t>Ingeniero Agrónomo.</w:t>
      </w:r>
    </w:p>
    <w:p w:rsidR="00331022" w:rsidRPr="00CD602B" w:rsidRDefault="00331022" w:rsidP="00331022">
      <w:pPr>
        <w:pStyle w:val="Estndar"/>
        <w:numPr>
          <w:ilvl w:val="0"/>
          <w:numId w:val="26"/>
        </w:numPr>
        <w:jc w:val="both"/>
        <w:rPr>
          <w:rFonts w:ascii="Calibri" w:hAnsi="Calibri"/>
          <w:sz w:val="20"/>
          <w:lang w:val="es-ES"/>
        </w:rPr>
      </w:pPr>
      <w:r w:rsidRPr="00CD602B">
        <w:rPr>
          <w:rFonts w:ascii="Calibri" w:hAnsi="Calibri"/>
          <w:sz w:val="20"/>
          <w:lang w:val="es-ES"/>
        </w:rPr>
        <w:t>Ingeniero Técnico Agrícola</w:t>
      </w:r>
      <w:r w:rsidR="00520507">
        <w:rPr>
          <w:rFonts w:ascii="Calibri" w:hAnsi="Calibri"/>
          <w:sz w:val="20"/>
          <w:lang w:val="es-ES"/>
        </w:rPr>
        <w:t>.</w:t>
      </w:r>
      <w:r w:rsidRPr="00CD602B">
        <w:rPr>
          <w:rFonts w:ascii="Calibri" w:hAnsi="Calibri"/>
          <w:sz w:val="20"/>
          <w:lang w:val="es-ES"/>
        </w:rPr>
        <w:t xml:space="preserve"> </w:t>
      </w:r>
    </w:p>
    <w:p w:rsidR="00A24C68" w:rsidRPr="00CD602B" w:rsidRDefault="00A24C68" w:rsidP="00331022">
      <w:pPr>
        <w:pStyle w:val="Estndar"/>
        <w:numPr>
          <w:ilvl w:val="0"/>
          <w:numId w:val="26"/>
        </w:numPr>
        <w:jc w:val="both"/>
        <w:rPr>
          <w:rFonts w:ascii="Calibri" w:hAnsi="Calibri"/>
          <w:sz w:val="20"/>
          <w:lang w:val="es-ES"/>
        </w:rPr>
      </w:pPr>
      <w:r w:rsidRPr="00CD602B">
        <w:rPr>
          <w:rFonts w:ascii="Calibri" w:hAnsi="Calibri"/>
          <w:sz w:val="20"/>
          <w:lang w:val="es-ES"/>
        </w:rPr>
        <w:t xml:space="preserve">Técnico Superior en Gestión y Organización de Empresas Agropecuarias </w:t>
      </w:r>
      <w:r w:rsidR="00CD3D8C">
        <w:rPr>
          <w:rFonts w:ascii="Calibri" w:hAnsi="Calibri"/>
          <w:sz w:val="20"/>
          <w:lang w:val="es-ES"/>
        </w:rPr>
        <w:t>o</w:t>
      </w:r>
      <w:r w:rsidRPr="00CD602B">
        <w:rPr>
          <w:rFonts w:ascii="Calibri" w:hAnsi="Calibri"/>
          <w:sz w:val="20"/>
          <w:lang w:val="es-ES"/>
        </w:rPr>
        <w:t xml:space="preserve"> equivalente</w:t>
      </w:r>
    </w:p>
    <w:p w:rsidR="00331022" w:rsidRPr="00CD602B" w:rsidRDefault="00331022" w:rsidP="00331022">
      <w:pPr>
        <w:pStyle w:val="Estndar"/>
        <w:numPr>
          <w:ilvl w:val="0"/>
          <w:numId w:val="26"/>
        </w:numPr>
        <w:jc w:val="both"/>
        <w:rPr>
          <w:rFonts w:ascii="Calibri" w:hAnsi="Calibri"/>
          <w:sz w:val="20"/>
          <w:lang w:val="es-ES"/>
        </w:rPr>
      </w:pPr>
      <w:r w:rsidRPr="00CD602B">
        <w:rPr>
          <w:rFonts w:ascii="Calibri" w:hAnsi="Calibri"/>
          <w:sz w:val="20"/>
          <w:lang w:val="es-ES"/>
        </w:rPr>
        <w:t xml:space="preserve">Certificado de profesionalidad de nivel </w:t>
      </w:r>
      <w:r w:rsidR="00CB4194">
        <w:rPr>
          <w:rFonts w:ascii="Calibri" w:hAnsi="Calibri"/>
          <w:sz w:val="20"/>
          <w:lang w:val="es-ES"/>
        </w:rPr>
        <w:t xml:space="preserve">2 y </w:t>
      </w:r>
      <w:r w:rsidRPr="00CD602B">
        <w:rPr>
          <w:rFonts w:ascii="Calibri" w:hAnsi="Calibri"/>
          <w:sz w:val="20"/>
          <w:lang w:val="es-ES"/>
        </w:rPr>
        <w:t xml:space="preserve">3 de la familia profesional Agraria y del área profesional de jardinería. </w:t>
      </w:r>
    </w:p>
    <w:p w:rsidR="00331022" w:rsidRPr="00CD602B" w:rsidRDefault="00331022" w:rsidP="00331022">
      <w:pPr>
        <w:pStyle w:val="Estndar"/>
        <w:ind w:left="851" w:hanging="425"/>
        <w:jc w:val="both"/>
        <w:rPr>
          <w:rFonts w:ascii="Calibri" w:hAnsi="Calibri"/>
          <w:sz w:val="20"/>
          <w:lang w:val="es-ES"/>
        </w:rPr>
      </w:pPr>
      <w:r w:rsidRPr="00CD602B">
        <w:rPr>
          <w:rFonts w:ascii="Calibri" w:hAnsi="Calibri"/>
          <w:b/>
          <w:sz w:val="20"/>
          <w:lang w:val="es-ES"/>
        </w:rPr>
        <w:t>2.2 6 meses</w:t>
      </w:r>
      <w:r w:rsidRPr="00CD602B">
        <w:rPr>
          <w:rFonts w:ascii="Calibri" w:hAnsi="Calibri"/>
          <w:sz w:val="20"/>
          <w:lang w:val="es-ES"/>
        </w:rPr>
        <w:t xml:space="preserve"> de experiencia </w:t>
      </w:r>
      <w:r w:rsidR="00AA077A" w:rsidRPr="00CD602B">
        <w:rPr>
          <w:rFonts w:ascii="Calibri" w:hAnsi="Calibri"/>
          <w:sz w:val="20"/>
          <w:lang w:val="es-ES"/>
        </w:rPr>
        <w:t xml:space="preserve">profesional </w:t>
      </w:r>
      <w:r w:rsidR="00520507">
        <w:rPr>
          <w:rFonts w:ascii="Calibri" w:hAnsi="Calibri"/>
          <w:sz w:val="20"/>
          <w:lang w:val="es-ES"/>
        </w:rPr>
        <w:t>o</w:t>
      </w:r>
      <w:r w:rsidR="00AA077A" w:rsidRPr="00CD602B">
        <w:rPr>
          <w:rFonts w:ascii="Calibri" w:hAnsi="Calibri"/>
          <w:sz w:val="20"/>
          <w:lang w:val="es-ES"/>
        </w:rPr>
        <w:t xml:space="preserve"> docente  en </w:t>
      </w:r>
      <w:r w:rsidR="00EE4481" w:rsidRPr="00CD602B">
        <w:rPr>
          <w:rFonts w:ascii="Calibri" w:hAnsi="Calibri"/>
          <w:sz w:val="20"/>
          <w:lang w:val="es-ES"/>
        </w:rPr>
        <w:t>el campo de las competencias relacionadas con</w:t>
      </w:r>
      <w:r w:rsidRPr="00CD602B">
        <w:rPr>
          <w:rFonts w:ascii="Calibri" w:hAnsi="Calibri"/>
          <w:sz w:val="20"/>
          <w:lang w:val="es-ES"/>
        </w:rPr>
        <w:t xml:space="preserve"> la Cualificación Pro</w:t>
      </w:r>
      <w:r w:rsidR="00EE4481" w:rsidRPr="00CD602B">
        <w:rPr>
          <w:rFonts w:ascii="Calibri" w:hAnsi="Calibri"/>
          <w:sz w:val="20"/>
          <w:lang w:val="es-ES"/>
        </w:rPr>
        <w:t>fesional de referencia (AGA16</w:t>
      </w:r>
      <w:r w:rsidR="00520507">
        <w:rPr>
          <w:rFonts w:ascii="Calibri" w:hAnsi="Calibri"/>
          <w:sz w:val="20"/>
          <w:lang w:val="es-ES"/>
        </w:rPr>
        <w:t>3</w:t>
      </w:r>
      <w:r w:rsidR="00EE4481" w:rsidRPr="00CD602B">
        <w:rPr>
          <w:rFonts w:ascii="Calibri" w:hAnsi="Calibri"/>
          <w:sz w:val="20"/>
          <w:lang w:val="es-ES"/>
        </w:rPr>
        <w:t>_1</w:t>
      </w:r>
      <w:r w:rsidRPr="00CD602B">
        <w:rPr>
          <w:rFonts w:ascii="Calibri" w:hAnsi="Calibri"/>
          <w:sz w:val="20"/>
          <w:lang w:val="es-ES"/>
        </w:rPr>
        <w:t>).</w:t>
      </w:r>
    </w:p>
    <w:p w:rsidR="005A2E15" w:rsidRPr="00CD602B" w:rsidRDefault="005A2E15" w:rsidP="005A2E15">
      <w:pPr>
        <w:pStyle w:val="Estndar"/>
        <w:ind w:left="426" w:firstLine="45"/>
        <w:jc w:val="both"/>
        <w:rPr>
          <w:rFonts w:ascii="Calibri" w:hAnsi="Calibri"/>
          <w:sz w:val="20"/>
          <w:lang w:val="es-ES"/>
        </w:rPr>
      </w:pPr>
    </w:p>
    <w:p w:rsidR="00BA354A" w:rsidRPr="005A2E15" w:rsidRDefault="00837F1C" w:rsidP="00726AF1">
      <w:pPr>
        <w:pStyle w:val="Estndar"/>
        <w:numPr>
          <w:ilvl w:val="0"/>
          <w:numId w:val="12"/>
        </w:numPr>
        <w:spacing w:before="240" w:after="240"/>
        <w:ind w:left="425" w:hanging="414"/>
        <w:jc w:val="both"/>
        <w:rPr>
          <w:sz w:val="21"/>
          <w:szCs w:val="21"/>
        </w:rPr>
      </w:pPr>
      <w:proofErr w:type="spellStart"/>
      <w:r w:rsidRPr="005A2E15">
        <w:rPr>
          <w:rFonts w:ascii="Calibri" w:hAnsi="Calibri" w:cs="Calibri"/>
          <w:b/>
          <w:sz w:val="21"/>
          <w:szCs w:val="21"/>
        </w:rPr>
        <w:t>Funciones</w:t>
      </w:r>
      <w:proofErr w:type="spellEnd"/>
      <w:r w:rsidRPr="005A2E15">
        <w:rPr>
          <w:rFonts w:ascii="Calibri" w:hAnsi="Calibri" w:cs="Calibri"/>
          <w:b/>
          <w:sz w:val="21"/>
          <w:szCs w:val="21"/>
        </w:rPr>
        <w:t xml:space="preserve"> del </w:t>
      </w:r>
      <w:proofErr w:type="spellStart"/>
      <w:r w:rsidRPr="005A2E15">
        <w:rPr>
          <w:rFonts w:ascii="Calibri" w:hAnsi="Calibri" w:cs="Calibri"/>
          <w:b/>
          <w:sz w:val="21"/>
          <w:szCs w:val="21"/>
        </w:rPr>
        <w:t>docente</w:t>
      </w:r>
      <w:proofErr w:type="spellEnd"/>
    </w:p>
    <w:p w:rsidR="00811850" w:rsidRPr="006F6B80" w:rsidRDefault="00811850" w:rsidP="00811850">
      <w:pPr>
        <w:spacing w:before="120" w:after="120"/>
        <w:jc w:val="both"/>
        <w:rPr>
          <w:rFonts w:ascii="Calibri" w:hAnsi="Calibri"/>
          <w:color w:val="000000"/>
          <w:sz w:val="22"/>
          <w:szCs w:val="22"/>
        </w:rPr>
      </w:pPr>
      <w:r w:rsidRPr="006F6B80">
        <w:rPr>
          <w:rFonts w:ascii="Calibri" w:hAnsi="Calibri"/>
          <w:color w:val="000000"/>
          <w:sz w:val="22"/>
          <w:szCs w:val="22"/>
        </w:rPr>
        <w:t xml:space="preserve">En general, las </w:t>
      </w:r>
      <w:r w:rsidRPr="006F6B80">
        <w:rPr>
          <w:rFonts w:ascii="Calibri" w:hAnsi="Calibri"/>
          <w:bCs/>
          <w:color w:val="000000"/>
          <w:sz w:val="22"/>
          <w:szCs w:val="22"/>
        </w:rPr>
        <w:t>funciones</w:t>
      </w:r>
      <w:r w:rsidRPr="006F6B80">
        <w:rPr>
          <w:rFonts w:ascii="Calibri" w:hAnsi="Calibri"/>
          <w:color w:val="000000"/>
          <w:sz w:val="22"/>
          <w:szCs w:val="22"/>
        </w:rPr>
        <w:t xml:space="preserve"> a desarrollar por el personal de los proyectos se orientarán por los siguientes criterios, aunque adaptándose a la singularidad del programa y puestos de trabajo:</w:t>
      </w:r>
    </w:p>
    <w:p w:rsidR="00811850" w:rsidRPr="006F6B80" w:rsidRDefault="00811850" w:rsidP="00811850">
      <w:pPr>
        <w:pStyle w:val="Estndar"/>
        <w:tabs>
          <w:tab w:val="left" w:pos="851"/>
        </w:tabs>
        <w:spacing w:before="120" w:after="120"/>
        <w:jc w:val="both"/>
        <w:rPr>
          <w:rFonts w:ascii="Calibri" w:hAnsi="Calibri" w:cs="Arial"/>
          <w:sz w:val="22"/>
          <w:szCs w:val="22"/>
          <w:lang w:val="es-ES"/>
        </w:rPr>
      </w:pPr>
      <w:r w:rsidRPr="006F6B80">
        <w:rPr>
          <w:rFonts w:ascii="Calibri" w:hAnsi="Calibri" w:cs="Arial"/>
          <w:sz w:val="22"/>
          <w:szCs w:val="22"/>
          <w:lang w:val="es-ES"/>
        </w:rPr>
        <w:lastRenderedPageBreak/>
        <w:t>Se estará con carácter general a lo dispuesto en el Real Decreto Legislativo 2/2015, de 23 de octubre, por el que se aprueba el Texto Refundido de la Ley del Estatuto de los Trabajadores, así como al resto de la normativa laboral aplicable.</w:t>
      </w:r>
    </w:p>
    <w:p w:rsidR="00811850" w:rsidRPr="006F6B80" w:rsidRDefault="00811850" w:rsidP="00811850">
      <w:pPr>
        <w:pStyle w:val="Estndar"/>
        <w:spacing w:before="120" w:after="120"/>
        <w:jc w:val="both"/>
        <w:rPr>
          <w:rFonts w:ascii="Calibri" w:hAnsi="Calibri" w:cs="Arial"/>
          <w:sz w:val="22"/>
          <w:szCs w:val="22"/>
          <w:lang w:val="es-ES"/>
        </w:rPr>
      </w:pPr>
      <w:r w:rsidRPr="006F6B80">
        <w:rPr>
          <w:rFonts w:ascii="Calibri" w:hAnsi="Calibri" w:cs="Arial"/>
          <w:sz w:val="22"/>
          <w:szCs w:val="22"/>
          <w:lang w:val="es-ES"/>
        </w:rPr>
        <w:t>En cuanto a las competencias específicas que se deriven de los respectivos contratos de trabajo, de las peculiaridades del puesto a desempeñar, del marco normativo del</w:t>
      </w:r>
      <w:r>
        <w:rPr>
          <w:rFonts w:ascii="Calibri" w:hAnsi="Calibri" w:cs="Arial"/>
          <w:sz w:val="22"/>
          <w:szCs w:val="22"/>
          <w:lang w:val="es-ES"/>
        </w:rPr>
        <w:t xml:space="preserve"> </w:t>
      </w:r>
      <w:r w:rsidRPr="00633D64">
        <w:rPr>
          <w:rFonts w:ascii="Calibri" w:hAnsi="Calibri" w:cs="Arial"/>
          <w:sz w:val="22"/>
          <w:szCs w:val="22"/>
          <w:lang w:val="es-ES"/>
        </w:rPr>
        <w:t>Decreto 84/2021, de 7 de julio</w:t>
      </w:r>
      <w:r>
        <w:rPr>
          <w:rFonts w:ascii="Calibri" w:hAnsi="Calibri" w:cs="Arial"/>
          <w:sz w:val="22"/>
          <w:szCs w:val="22"/>
          <w:lang w:val="es-ES"/>
        </w:rPr>
        <w:t>,</w:t>
      </w:r>
      <w:r w:rsidRPr="006F6B80">
        <w:rPr>
          <w:rFonts w:ascii="Calibri" w:hAnsi="Calibri" w:cs="Arial"/>
          <w:sz w:val="22"/>
          <w:szCs w:val="22"/>
          <w:lang w:val="es-ES"/>
        </w:rPr>
        <w:t xml:space="preserve"> se determinan como funciones y responsabilidades a asumir por el personal seleccionado, sin perjuicio de los establecidos en el párrafo anterior, las siguientes:</w:t>
      </w:r>
    </w:p>
    <w:p w:rsidR="00811850" w:rsidRPr="00475B3B" w:rsidRDefault="00811850" w:rsidP="00811850">
      <w:pPr>
        <w:numPr>
          <w:ilvl w:val="0"/>
          <w:numId w:val="22"/>
        </w:numPr>
        <w:suppressAutoHyphens w:val="0"/>
        <w:spacing w:before="120" w:after="120"/>
        <w:jc w:val="both"/>
        <w:rPr>
          <w:rFonts w:ascii="Calibri" w:hAnsi="Calibri"/>
          <w:sz w:val="22"/>
          <w:szCs w:val="22"/>
          <w:lang w:eastAsia="es-ES"/>
        </w:rPr>
      </w:pPr>
      <w:r w:rsidRPr="00475B3B">
        <w:rPr>
          <w:rFonts w:ascii="Calibri" w:hAnsi="Calibri"/>
          <w:sz w:val="22"/>
          <w:szCs w:val="22"/>
          <w:lang w:eastAsia="es-ES"/>
        </w:rPr>
        <w:t>Planificación, programación, seguimiento y evaluación de los contenidos teórico - prácticos de su</w:t>
      </w:r>
      <w:r w:rsidRPr="00475B3B">
        <w:rPr>
          <w:rFonts w:ascii="Calibri" w:hAnsi="Calibri"/>
          <w:color w:val="FF0000"/>
          <w:sz w:val="22"/>
          <w:szCs w:val="22"/>
          <w:lang w:eastAsia="es-ES"/>
        </w:rPr>
        <w:t xml:space="preserve"> </w:t>
      </w:r>
      <w:r w:rsidRPr="00475B3B">
        <w:rPr>
          <w:rFonts w:ascii="Calibri" w:hAnsi="Calibri"/>
          <w:sz w:val="22"/>
          <w:szCs w:val="22"/>
          <w:lang w:val="es-ES_tradnl"/>
        </w:rPr>
        <w:t>especialidad</w:t>
      </w:r>
      <w:r w:rsidRPr="00475B3B">
        <w:rPr>
          <w:rFonts w:ascii="Calibri" w:hAnsi="Calibri"/>
          <w:sz w:val="22"/>
          <w:szCs w:val="22"/>
          <w:lang w:eastAsia="es-ES"/>
        </w:rPr>
        <w:t>, según lo establecido en la Orden ESS/1894/2013, de 10 de octubre, por la que se desarrolla el Real Decreto 34/2008, de 18 de enero, por el que se regulan los certificados de profesionalidad y los reales decretos por los que se establecen certificados de profesionalidad dictados en su aplicación.</w:t>
      </w:r>
    </w:p>
    <w:p w:rsidR="00811850" w:rsidRPr="00475B3B" w:rsidRDefault="00811850" w:rsidP="00811850">
      <w:pPr>
        <w:numPr>
          <w:ilvl w:val="0"/>
          <w:numId w:val="22"/>
        </w:numPr>
        <w:suppressAutoHyphens w:val="0"/>
        <w:spacing w:before="120" w:after="120"/>
        <w:jc w:val="both"/>
        <w:rPr>
          <w:rFonts w:ascii="Calibri" w:hAnsi="Calibri"/>
          <w:sz w:val="22"/>
          <w:szCs w:val="22"/>
          <w:lang w:eastAsia="es-ES"/>
        </w:rPr>
      </w:pPr>
      <w:r w:rsidRPr="00475B3B">
        <w:rPr>
          <w:rFonts w:ascii="Calibri" w:hAnsi="Calibri"/>
          <w:sz w:val="22"/>
          <w:szCs w:val="22"/>
          <w:lang w:eastAsia="es-ES"/>
        </w:rPr>
        <w:t>Elaboración, control y archivo de la documentación derivada de su labor docente.</w:t>
      </w:r>
    </w:p>
    <w:p w:rsidR="00811850" w:rsidRPr="00475B3B" w:rsidRDefault="00811850" w:rsidP="00811850">
      <w:pPr>
        <w:numPr>
          <w:ilvl w:val="0"/>
          <w:numId w:val="22"/>
        </w:numPr>
        <w:suppressAutoHyphens w:val="0"/>
        <w:spacing w:before="120" w:after="120"/>
        <w:jc w:val="both"/>
        <w:rPr>
          <w:rFonts w:ascii="Calibri" w:hAnsi="Calibri"/>
          <w:sz w:val="22"/>
          <w:szCs w:val="22"/>
          <w:lang w:eastAsia="es-ES"/>
        </w:rPr>
      </w:pPr>
      <w:r w:rsidRPr="00475B3B">
        <w:rPr>
          <w:rFonts w:ascii="Calibri" w:hAnsi="Calibri"/>
          <w:sz w:val="22"/>
          <w:szCs w:val="22"/>
          <w:lang w:eastAsia="es-ES"/>
        </w:rPr>
        <w:t xml:space="preserve">Utilizar una metodología teniendo en cuenta el perfil de las personas participantes y facilitar el trabajo por competencias, de forma transversal, utilizando, entre otras, las siguientes orientaciones </w:t>
      </w:r>
      <w:r w:rsidRPr="00475B3B">
        <w:rPr>
          <w:rFonts w:ascii="Calibri" w:hAnsi="Calibri"/>
          <w:sz w:val="22"/>
          <w:szCs w:val="22"/>
          <w:lang w:val="es-ES_tradnl"/>
        </w:rPr>
        <w:t>metodológicas</w:t>
      </w:r>
      <w:r w:rsidRPr="00475B3B">
        <w:rPr>
          <w:rFonts w:ascii="Calibri" w:hAnsi="Calibri"/>
          <w:sz w:val="22"/>
          <w:szCs w:val="22"/>
          <w:lang w:eastAsia="es-ES"/>
        </w:rPr>
        <w:t>:</w:t>
      </w:r>
    </w:p>
    <w:p w:rsidR="00811850" w:rsidRPr="00475B3B" w:rsidRDefault="00811850" w:rsidP="00811850">
      <w:pPr>
        <w:numPr>
          <w:ilvl w:val="1"/>
          <w:numId w:val="21"/>
        </w:numPr>
        <w:suppressAutoHyphens w:val="0"/>
        <w:spacing w:before="120" w:after="120"/>
        <w:ind w:left="709"/>
        <w:jc w:val="both"/>
        <w:rPr>
          <w:rFonts w:ascii="Calibri" w:hAnsi="Calibri"/>
          <w:sz w:val="22"/>
          <w:szCs w:val="22"/>
          <w:lang w:eastAsia="es-ES"/>
        </w:rPr>
      </w:pPr>
      <w:r w:rsidRPr="00475B3B">
        <w:rPr>
          <w:rFonts w:ascii="Calibri" w:hAnsi="Calibri"/>
          <w:sz w:val="22"/>
          <w:szCs w:val="22"/>
          <w:lang w:eastAsia="es-ES"/>
        </w:rPr>
        <w:t xml:space="preserve"> que el/la alumno/a trabajador/a conozca los objetivos del proyecto, qué va a aprender, y qué va a obtener una vez finalizado el mismo; </w:t>
      </w:r>
    </w:p>
    <w:p w:rsidR="00811850" w:rsidRPr="00475B3B" w:rsidRDefault="00811850" w:rsidP="00811850">
      <w:pPr>
        <w:numPr>
          <w:ilvl w:val="1"/>
          <w:numId w:val="21"/>
        </w:numPr>
        <w:suppressAutoHyphens w:val="0"/>
        <w:spacing w:before="120" w:after="120"/>
        <w:ind w:left="709"/>
        <w:jc w:val="both"/>
        <w:rPr>
          <w:rFonts w:ascii="Calibri" w:hAnsi="Calibri"/>
          <w:sz w:val="22"/>
          <w:szCs w:val="22"/>
          <w:lang w:eastAsia="es-ES"/>
        </w:rPr>
      </w:pPr>
      <w:r w:rsidRPr="00475B3B">
        <w:rPr>
          <w:rFonts w:ascii="Calibri" w:hAnsi="Calibri"/>
          <w:sz w:val="22"/>
          <w:szCs w:val="22"/>
          <w:lang w:eastAsia="es-ES"/>
        </w:rPr>
        <w:t xml:space="preserve">que se utilice una metodología activa que se apoye en estructuras de aprendizaje cooperativo y solidario, de forma que, a través de la resolución conjunta de las tareas, cada participante conozca las estrategias utilizadas por sus compañeros y pueda aplicarlas a situaciones similares; </w:t>
      </w:r>
    </w:p>
    <w:p w:rsidR="00811850" w:rsidRPr="00475B3B" w:rsidRDefault="00811850" w:rsidP="00811850">
      <w:pPr>
        <w:numPr>
          <w:ilvl w:val="1"/>
          <w:numId w:val="21"/>
        </w:numPr>
        <w:suppressAutoHyphens w:val="0"/>
        <w:spacing w:before="120" w:after="120"/>
        <w:ind w:left="709"/>
        <w:jc w:val="both"/>
        <w:rPr>
          <w:rFonts w:ascii="Calibri" w:hAnsi="Calibri"/>
          <w:sz w:val="22"/>
          <w:szCs w:val="22"/>
          <w:lang w:eastAsia="es-ES"/>
        </w:rPr>
      </w:pPr>
      <w:r w:rsidRPr="00475B3B">
        <w:rPr>
          <w:rFonts w:ascii="Calibri" w:hAnsi="Calibri"/>
          <w:sz w:val="22"/>
          <w:szCs w:val="22"/>
          <w:lang w:eastAsia="es-ES"/>
        </w:rPr>
        <w:t xml:space="preserve">que se favorezca el trabajo individual y grupal, fomentando la motivación, la comunicación, las habilidades sociales, </w:t>
      </w:r>
    </w:p>
    <w:p w:rsidR="00811850" w:rsidRPr="00475B3B" w:rsidRDefault="00811850" w:rsidP="00811850">
      <w:pPr>
        <w:numPr>
          <w:ilvl w:val="1"/>
          <w:numId w:val="21"/>
        </w:numPr>
        <w:suppressAutoHyphens w:val="0"/>
        <w:spacing w:before="120" w:after="120"/>
        <w:ind w:left="709"/>
        <w:jc w:val="both"/>
        <w:rPr>
          <w:rFonts w:ascii="Calibri" w:hAnsi="Calibri"/>
          <w:sz w:val="22"/>
          <w:szCs w:val="22"/>
          <w:lang w:eastAsia="es-ES"/>
        </w:rPr>
      </w:pPr>
      <w:r w:rsidRPr="00475B3B">
        <w:rPr>
          <w:rFonts w:ascii="Calibri" w:hAnsi="Calibri"/>
          <w:sz w:val="22"/>
          <w:szCs w:val="22"/>
          <w:lang w:eastAsia="es-ES"/>
        </w:rPr>
        <w:t xml:space="preserve">el trabajo en equipo en la consecución de un fin común “encontrar empleo”, ya sea por cuenta propia o ajena, utilizando las nuevas tecnologías de la información y la comunicación; </w:t>
      </w:r>
    </w:p>
    <w:p w:rsidR="00811850" w:rsidRPr="00475B3B" w:rsidRDefault="00811850" w:rsidP="00811850">
      <w:pPr>
        <w:numPr>
          <w:ilvl w:val="1"/>
          <w:numId w:val="21"/>
        </w:numPr>
        <w:suppressAutoHyphens w:val="0"/>
        <w:spacing w:before="120" w:after="120"/>
        <w:ind w:left="709"/>
        <w:jc w:val="both"/>
        <w:rPr>
          <w:rFonts w:ascii="Calibri" w:hAnsi="Calibri"/>
          <w:sz w:val="22"/>
          <w:szCs w:val="22"/>
          <w:lang w:eastAsia="es-ES"/>
        </w:rPr>
      </w:pPr>
      <w:r w:rsidRPr="00475B3B">
        <w:rPr>
          <w:rFonts w:ascii="Calibri" w:hAnsi="Calibri"/>
          <w:sz w:val="22"/>
          <w:szCs w:val="22"/>
          <w:lang w:eastAsia="es-ES"/>
        </w:rPr>
        <w:t xml:space="preserve">que se utilicen los recursos materiales que posibiliten una óptica abierta, una metodología participativa y grupal, dinamismo, cohesión de grupo y corresponsabilidad; </w:t>
      </w:r>
    </w:p>
    <w:p w:rsidR="00811850" w:rsidRPr="00475B3B" w:rsidRDefault="00811850" w:rsidP="00811850">
      <w:pPr>
        <w:numPr>
          <w:ilvl w:val="1"/>
          <w:numId w:val="21"/>
        </w:numPr>
        <w:suppressAutoHyphens w:val="0"/>
        <w:spacing w:before="120" w:after="120"/>
        <w:ind w:left="709"/>
        <w:jc w:val="both"/>
        <w:rPr>
          <w:rFonts w:ascii="Calibri" w:hAnsi="Calibri"/>
          <w:sz w:val="22"/>
          <w:szCs w:val="22"/>
          <w:lang w:eastAsia="es-ES"/>
        </w:rPr>
      </w:pPr>
      <w:r w:rsidRPr="00475B3B">
        <w:rPr>
          <w:rFonts w:ascii="Calibri" w:hAnsi="Calibri"/>
          <w:sz w:val="22"/>
          <w:szCs w:val="22"/>
          <w:lang w:eastAsia="es-ES"/>
        </w:rPr>
        <w:t>que el papel del alumno/a trabajador/a en este proceso sea activo y autónomo, y que sea consciente de ser la persona responsable de su propio aprendizaje y que el docente se implique como elemento orientador, promotor y facilitador de experiencias y del desarrollo competencial en el alumnado.</w:t>
      </w:r>
    </w:p>
    <w:p w:rsidR="00811850" w:rsidRPr="00475B3B" w:rsidRDefault="00811850" w:rsidP="00811850">
      <w:pPr>
        <w:numPr>
          <w:ilvl w:val="0"/>
          <w:numId w:val="22"/>
        </w:numPr>
        <w:suppressAutoHyphens w:val="0"/>
        <w:spacing w:before="120" w:after="120"/>
        <w:jc w:val="both"/>
        <w:rPr>
          <w:rFonts w:ascii="Calibri" w:hAnsi="Calibri"/>
          <w:sz w:val="22"/>
          <w:szCs w:val="22"/>
          <w:lang w:val="es-ES_tradnl"/>
        </w:rPr>
      </w:pPr>
      <w:r w:rsidRPr="00475B3B">
        <w:rPr>
          <w:rFonts w:ascii="Calibri" w:hAnsi="Calibri"/>
          <w:sz w:val="22"/>
          <w:szCs w:val="22"/>
          <w:lang w:eastAsia="es-ES"/>
        </w:rPr>
        <w:t xml:space="preserve">Planificación y ejecución de las unidades de obra / prestación de servicios según redacción del </w:t>
      </w:r>
      <w:r w:rsidRPr="00475B3B">
        <w:rPr>
          <w:rFonts w:ascii="Calibri" w:hAnsi="Calibri"/>
          <w:sz w:val="22"/>
          <w:szCs w:val="22"/>
          <w:lang w:val="es-ES_tradnl"/>
        </w:rPr>
        <w:t>proyecto aprobado.</w:t>
      </w:r>
    </w:p>
    <w:p w:rsidR="00811850" w:rsidRPr="00475B3B" w:rsidRDefault="00811850" w:rsidP="00811850">
      <w:pPr>
        <w:numPr>
          <w:ilvl w:val="0"/>
          <w:numId w:val="22"/>
        </w:numPr>
        <w:suppressAutoHyphens w:val="0"/>
        <w:spacing w:before="120" w:after="120"/>
        <w:jc w:val="both"/>
        <w:rPr>
          <w:rFonts w:ascii="Calibri" w:hAnsi="Calibri"/>
          <w:sz w:val="22"/>
          <w:szCs w:val="22"/>
          <w:lang w:val="es-ES_tradnl"/>
        </w:rPr>
      </w:pPr>
      <w:r w:rsidRPr="00475B3B">
        <w:rPr>
          <w:rFonts w:ascii="Calibri" w:hAnsi="Calibri"/>
          <w:sz w:val="22"/>
          <w:szCs w:val="22"/>
          <w:lang w:val="es-ES_tradnl"/>
        </w:rPr>
        <w:t>Colaborar en la adaptación del programa formativo a las características de aprobación y a la situación real de los objetivos.</w:t>
      </w:r>
    </w:p>
    <w:p w:rsidR="00811850" w:rsidRPr="00475B3B" w:rsidRDefault="00811850" w:rsidP="00811850">
      <w:pPr>
        <w:numPr>
          <w:ilvl w:val="0"/>
          <w:numId w:val="22"/>
        </w:numPr>
        <w:suppressAutoHyphens w:val="0"/>
        <w:spacing w:before="120" w:after="120"/>
        <w:jc w:val="both"/>
        <w:rPr>
          <w:rFonts w:ascii="Calibri" w:hAnsi="Calibri"/>
          <w:sz w:val="22"/>
          <w:szCs w:val="22"/>
          <w:lang w:val="es-ES_tradnl"/>
        </w:rPr>
      </w:pPr>
      <w:r w:rsidRPr="00475B3B">
        <w:rPr>
          <w:rFonts w:ascii="Calibri" w:hAnsi="Calibri"/>
          <w:sz w:val="22"/>
          <w:szCs w:val="22"/>
          <w:lang w:val="es-ES_tradnl"/>
        </w:rPr>
        <w:t>Jefe de taller y de las actuaciones en obra asignadas. Uso y custodia de la maquinaria, herramientas y materiales asignadas.</w:t>
      </w:r>
    </w:p>
    <w:p w:rsidR="00811850" w:rsidRPr="00475B3B" w:rsidRDefault="00811850" w:rsidP="00811850">
      <w:pPr>
        <w:numPr>
          <w:ilvl w:val="0"/>
          <w:numId w:val="22"/>
        </w:numPr>
        <w:suppressAutoHyphens w:val="0"/>
        <w:spacing w:before="120" w:after="120"/>
        <w:jc w:val="both"/>
        <w:rPr>
          <w:rFonts w:ascii="Calibri" w:hAnsi="Calibri"/>
          <w:sz w:val="22"/>
          <w:szCs w:val="22"/>
          <w:lang w:eastAsia="es-ES"/>
        </w:rPr>
      </w:pPr>
      <w:r w:rsidRPr="00475B3B">
        <w:rPr>
          <w:rFonts w:ascii="Calibri" w:hAnsi="Calibri"/>
          <w:sz w:val="22"/>
          <w:szCs w:val="22"/>
          <w:lang w:val="es-ES_tradnl"/>
        </w:rPr>
        <w:t>Control</w:t>
      </w:r>
      <w:r w:rsidRPr="00475B3B">
        <w:rPr>
          <w:rFonts w:ascii="Calibri" w:hAnsi="Calibri"/>
          <w:sz w:val="22"/>
          <w:szCs w:val="22"/>
          <w:lang w:eastAsia="es-ES"/>
        </w:rPr>
        <w:t xml:space="preserve"> de asistencia diaria del alumnado trabajador asignado. </w:t>
      </w:r>
    </w:p>
    <w:p w:rsidR="00811850" w:rsidRPr="00475B3B" w:rsidRDefault="00811850" w:rsidP="00811850">
      <w:pPr>
        <w:numPr>
          <w:ilvl w:val="0"/>
          <w:numId w:val="22"/>
        </w:numPr>
        <w:suppressAutoHyphens w:val="0"/>
        <w:spacing w:before="120" w:after="120"/>
        <w:jc w:val="both"/>
        <w:rPr>
          <w:rFonts w:ascii="Calibri" w:hAnsi="Calibri"/>
          <w:sz w:val="22"/>
          <w:szCs w:val="22"/>
          <w:lang w:eastAsia="es-ES"/>
        </w:rPr>
      </w:pPr>
      <w:r w:rsidRPr="00475B3B">
        <w:rPr>
          <w:rFonts w:ascii="Calibri" w:hAnsi="Calibri"/>
          <w:sz w:val="22"/>
          <w:szCs w:val="22"/>
          <w:lang w:val="es-ES_tradnl"/>
        </w:rPr>
        <w:t>Aplicación</w:t>
      </w:r>
      <w:r w:rsidRPr="00475B3B">
        <w:rPr>
          <w:rFonts w:ascii="Calibri" w:hAnsi="Calibri"/>
          <w:sz w:val="22"/>
          <w:szCs w:val="22"/>
          <w:lang w:eastAsia="es-ES"/>
        </w:rPr>
        <w:t xml:space="preserve"> de la normativa en prevención de riesgos laborales.</w:t>
      </w:r>
    </w:p>
    <w:p w:rsidR="00811850" w:rsidRDefault="00811850" w:rsidP="00811850">
      <w:pPr>
        <w:numPr>
          <w:ilvl w:val="0"/>
          <w:numId w:val="22"/>
        </w:numPr>
        <w:suppressAutoHyphens w:val="0"/>
        <w:spacing w:before="120" w:after="120"/>
        <w:jc w:val="both"/>
        <w:rPr>
          <w:rFonts w:ascii="Calibri" w:hAnsi="Calibri"/>
          <w:sz w:val="22"/>
          <w:szCs w:val="22"/>
          <w:lang w:eastAsia="es-ES"/>
        </w:rPr>
      </w:pPr>
      <w:r w:rsidRPr="00475B3B">
        <w:rPr>
          <w:rFonts w:ascii="Calibri" w:hAnsi="Calibri"/>
          <w:sz w:val="22"/>
          <w:szCs w:val="22"/>
          <w:lang w:eastAsia="es-ES"/>
        </w:rPr>
        <w:t xml:space="preserve">Colaboración en la creación de equipos de trabajo para la puesta en marcha de objetivos comunes de </w:t>
      </w:r>
      <w:r w:rsidRPr="00475B3B">
        <w:rPr>
          <w:rFonts w:ascii="Calibri" w:hAnsi="Calibri"/>
          <w:sz w:val="22"/>
          <w:szCs w:val="22"/>
          <w:lang w:val="es-ES_tradnl"/>
        </w:rPr>
        <w:t>búsqueda</w:t>
      </w:r>
      <w:r w:rsidRPr="00475B3B">
        <w:rPr>
          <w:rFonts w:ascii="Calibri" w:hAnsi="Calibri"/>
          <w:sz w:val="22"/>
          <w:szCs w:val="22"/>
          <w:lang w:eastAsia="es-ES"/>
        </w:rPr>
        <w:t xml:space="preserve"> de empleo o de ideas de proyectos emprendedores similares con el fin de hacerlos viables.</w:t>
      </w:r>
    </w:p>
    <w:p w:rsidR="00E829BF" w:rsidRDefault="00E829BF" w:rsidP="00E829BF">
      <w:pPr>
        <w:suppressAutoHyphens w:val="0"/>
        <w:spacing w:before="120" w:after="120"/>
        <w:jc w:val="both"/>
        <w:rPr>
          <w:rFonts w:ascii="Calibri" w:hAnsi="Calibri"/>
          <w:sz w:val="22"/>
          <w:szCs w:val="22"/>
          <w:lang w:eastAsia="es-ES"/>
        </w:rPr>
      </w:pPr>
    </w:p>
    <w:p w:rsidR="00E829BF" w:rsidRPr="00475B3B" w:rsidRDefault="00E829BF" w:rsidP="00E829BF">
      <w:pPr>
        <w:suppressAutoHyphens w:val="0"/>
        <w:spacing w:before="120" w:after="120"/>
        <w:jc w:val="both"/>
        <w:rPr>
          <w:rFonts w:ascii="Calibri" w:hAnsi="Calibri"/>
          <w:sz w:val="22"/>
          <w:szCs w:val="22"/>
          <w:lang w:eastAsia="es-ES"/>
        </w:rPr>
      </w:pPr>
    </w:p>
    <w:p w:rsidR="00BA354A" w:rsidRPr="00E93B07" w:rsidRDefault="00E829BF">
      <w:pPr>
        <w:pStyle w:val="Estndar"/>
        <w:numPr>
          <w:ilvl w:val="0"/>
          <w:numId w:val="12"/>
        </w:numPr>
        <w:spacing w:before="240" w:after="240"/>
        <w:ind w:left="425" w:hanging="414"/>
        <w:jc w:val="both"/>
        <w:rPr>
          <w:rFonts w:ascii="Calibri" w:hAnsi="Calibri" w:cs="Calibri"/>
          <w:b/>
          <w:sz w:val="21"/>
          <w:szCs w:val="21"/>
        </w:rPr>
      </w:pPr>
      <w:proofErr w:type="spellStart"/>
      <w:r>
        <w:rPr>
          <w:rFonts w:ascii="Calibri" w:hAnsi="Calibri" w:cs="Calibri"/>
          <w:b/>
          <w:sz w:val="21"/>
          <w:szCs w:val="21"/>
        </w:rPr>
        <w:t>P</w:t>
      </w:r>
      <w:r w:rsidR="00837F1C" w:rsidRPr="00E93B07">
        <w:rPr>
          <w:rFonts w:ascii="Calibri" w:hAnsi="Calibri" w:cs="Calibri"/>
          <w:b/>
          <w:sz w:val="21"/>
          <w:szCs w:val="21"/>
        </w:rPr>
        <w:t>resentación</w:t>
      </w:r>
      <w:proofErr w:type="spellEnd"/>
      <w:r w:rsidR="00837F1C" w:rsidRPr="00E93B07">
        <w:rPr>
          <w:rFonts w:ascii="Calibri" w:hAnsi="Calibri" w:cs="Calibri"/>
          <w:b/>
          <w:sz w:val="21"/>
          <w:szCs w:val="21"/>
        </w:rPr>
        <w:t xml:space="preserve"> de solicitudes</w:t>
      </w:r>
    </w:p>
    <w:p w:rsidR="00BA354A" w:rsidRPr="00837F1C" w:rsidRDefault="00837F1C">
      <w:pPr>
        <w:pStyle w:val="Estndar"/>
        <w:spacing w:before="120" w:after="120"/>
        <w:jc w:val="both"/>
        <w:rPr>
          <w:sz w:val="21"/>
          <w:szCs w:val="21"/>
          <w:lang w:val="es-ES"/>
        </w:rPr>
      </w:pPr>
      <w:r w:rsidRPr="00837F1C">
        <w:rPr>
          <w:rFonts w:ascii="Calibri" w:hAnsi="Calibri" w:cs="Calibri"/>
          <w:sz w:val="21"/>
          <w:szCs w:val="21"/>
          <w:lang w:val="es-ES"/>
        </w:rPr>
        <w:t>Quienes deseen tomar parte en estas pruebas selectivas deberán presentar solicitud según modelo normalizado: “Instancia para el Procedimiento de Selección y Prioridad” y “Anexo a la instancia para el procedimiento de Selección y Prioridad”.</w:t>
      </w:r>
    </w:p>
    <w:p w:rsidR="00BA354A" w:rsidRPr="00837F1C" w:rsidRDefault="00837F1C">
      <w:pPr>
        <w:pStyle w:val="Estndar"/>
        <w:spacing w:before="120" w:after="120"/>
        <w:jc w:val="both"/>
        <w:rPr>
          <w:sz w:val="21"/>
          <w:szCs w:val="21"/>
          <w:lang w:val="es-ES"/>
        </w:rPr>
      </w:pPr>
      <w:r w:rsidRPr="00837F1C">
        <w:rPr>
          <w:rFonts w:ascii="Calibri" w:hAnsi="Calibri" w:cs="Calibri"/>
          <w:sz w:val="21"/>
          <w:szCs w:val="21"/>
          <w:lang w:val="es-ES"/>
        </w:rPr>
        <w:t xml:space="preserve">Junto a la solicitud se acompañarán los documentos que acrediten los requisitos establecidos en el apartado primero, así como de los méritos para su </w:t>
      </w:r>
      <w:proofErr w:type="spellStart"/>
      <w:r w:rsidRPr="00837F1C">
        <w:rPr>
          <w:rFonts w:ascii="Calibri" w:hAnsi="Calibri" w:cs="Calibri"/>
          <w:sz w:val="21"/>
          <w:szCs w:val="21"/>
          <w:lang w:val="es-ES"/>
        </w:rPr>
        <w:t>baremación</w:t>
      </w:r>
      <w:proofErr w:type="spellEnd"/>
      <w:r w:rsidRPr="00837F1C">
        <w:rPr>
          <w:rFonts w:ascii="Calibri" w:hAnsi="Calibri" w:cs="Calibri"/>
          <w:sz w:val="21"/>
          <w:szCs w:val="21"/>
          <w:lang w:val="es-ES"/>
        </w:rPr>
        <w:t>.</w:t>
      </w:r>
    </w:p>
    <w:p w:rsidR="00BA354A" w:rsidRPr="00F50CCB" w:rsidRDefault="00837F1C">
      <w:pPr>
        <w:pStyle w:val="Estndar"/>
        <w:spacing w:before="120" w:after="120"/>
        <w:jc w:val="both"/>
        <w:rPr>
          <w:szCs w:val="24"/>
          <w:lang w:val="es-ES"/>
        </w:rPr>
      </w:pPr>
      <w:r w:rsidRPr="00837F1C">
        <w:rPr>
          <w:rFonts w:ascii="Calibri" w:hAnsi="Calibri" w:cs="Calibri"/>
          <w:sz w:val="21"/>
          <w:szCs w:val="21"/>
          <w:lang w:val="es-ES"/>
        </w:rPr>
        <w:t xml:space="preserve">La solicitud de participación en la selección y la documentación relativa a los requisitos y méritos se presentarán </w:t>
      </w:r>
      <w:r w:rsidRPr="00837F1C">
        <w:rPr>
          <w:rFonts w:ascii="Calibri" w:hAnsi="Calibri" w:cs="Calibri"/>
          <w:b/>
          <w:sz w:val="21"/>
          <w:szCs w:val="21"/>
          <w:lang w:val="es-ES"/>
        </w:rPr>
        <w:t>en formato escaneado</w:t>
      </w:r>
      <w:r w:rsidRPr="00837F1C">
        <w:rPr>
          <w:rFonts w:ascii="Calibri" w:hAnsi="Calibri" w:cs="Calibri"/>
          <w:sz w:val="21"/>
          <w:szCs w:val="21"/>
          <w:lang w:val="es-ES"/>
        </w:rPr>
        <w:t xml:space="preserve"> mediante correo electrónico a través de la dirección electrónica </w:t>
      </w:r>
      <w:hyperlink r:id="rId8" w:history="1">
        <w:r w:rsidR="00E93B07" w:rsidRPr="00E93B07">
          <w:rPr>
            <w:rStyle w:val="Hipervnculo"/>
            <w:rFonts w:ascii="Calibri" w:hAnsi="Calibri" w:cs="Calibri"/>
            <w:b/>
            <w:sz w:val="22"/>
            <w:szCs w:val="22"/>
            <w:lang w:val="es-ES"/>
          </w:rPr>
          <w:t>ofertas.cc@extremaduratrabaja.net</w:t>
        </w:r>
      </w:hyperlink>
      <w:r w:rsidRPr="00E93B07">
        <w:rPr>
          <w:rFonts w:ascii="Calibri" w:hAnsi="Calibri" w:cs="Calibri"/>
          <w:b/>
          <w:color w:val="FF0000"/>
          <w:sz w:val="22"/>
          <w:szCs w:val="22"/>
          <w:lang w:val="es-ES"/>
        </w:rPr>
        <w:t xml:space="preserve"> </w:t>
      </w:r>
      <w:r w:rsidRPr="00837F1C">
        <w:rPr>
          <w:rFonts w:ascii="Calibri" w:hAnsi="Calibri" w:cs="Calibri"/>
          <w:sz w:val="21"/>
          <w:szCs w:val="21"/>
          <w:lang w:val="es-ES"/>
        </w:rPr>
        <w:t>de la Ge</w:t>
      </w:r>
      <w:r w:rsidR="00E93B07">
        <w:rPr>
          <w:rFonts w:ascii="Calibri" w:hAnsi="Calibri" w:cs="Calibri"/>
          <w:sz w:val="21"/>
          <w:szCs w:val="21"/>
          <w:lang w:val="es-ES"/>
        </w:rPr>
        <w:t>r</w:t>
      </w:r>
      <w:r w:rsidR="00B3534E">
        <w:rPr>
          <w:rFonts w:ascii="Calibri" w:hAnsi="Calibri" w:cs="Calibri"/>
          <w:sz w:val="21"/>
          <w:szCs w:val="21"/>
          <w:lang w:val="es-ES"/>
        </w:rPr>
        <w:t>encia Provincial del SEXPE de Cá</w:t>
      </w:r>
      <w:r w:rsidR="00E93B07">
        <w:rPr>
          <w:rFonts w:ascii="Calibri" w:hAnsi="Calibri" w:cs="Calibri"/>
          <w:sz w:val="21"/>
          <w:szCs w:val="21"/>
          <w:lang w:val="es-ES"/>
        </w:rPr>
        <w:t>ceres</w:t>
      </w:r>
      <w:r w:rsidRPr="00837F1C">
        <w:rPr>
          <w:rFonts w:ascii="Calibri" w:hAnsi="Calibri" w:cs="Calibri"/>
          <w:sz w:val="21"/>
          <w:szCs w:val="21"/>
          <w:lang w:val="es-ES"/>
        </w:rPr>
        <w:t xml:space="preserve"> indicando en el asunto la especialidad a la que se presenta, estableciéndose como plazo máximo las </w:t>
      </w:r>
      <w:r w:rsidR="00F50CCB" w:rsidRPr="00F50CCB">
        <w:rPr>
          <w:rFonts w:ascii="Calibri" w:hAnsi="Calibri" w:cs="Calibri"/>
          <w:b/>
          <w:color w:val="FF0000"/>
          <w:szCs w:val="24"/>
          <w:lang w:val="es-ES"/>
        </w:rPr>
        <w:t>10</w:t>
      </w:r>
      <w:r w:rsidR="00ED588D" w:rsidRPr="00F50CCB">
        <w:rPr>
          <w:rFonts w:ascii="Calibri" w:hAnsi="Calibri" w:cs="Calibri"/>
          <w:b/>
          <w:color w:val="FF0000"/>
          <w:szCs w:val="24"/>
          <w:lang w:val="es-ES"/>
        </w:rPr>
        <w:t xml:space="preserve">:00 horas del </w:t>
      </w:r>
      <w:r w:rsidR="0002612F">
        <w:rPr>
          <w:rFonts w:ascii="Calibri" w:hAnsi="Calibri" w:cs="Calibri"/>
          <w:b/>
          <w:color w:val="FF0000"/>
          <w:szCs w:val="24"/>
          <w:lang w:val="es-ES"/>
        </w:rPr>
        <w:t>2</w:t>
      </w:r>
      <w:r w:rsidR="000A3280">
        <w:rPr>
          <w:rFonts w:ascii="Calibri" w:hAnsi="Calibri" w:cs="Calibri"/>
          <w:b/>
          <w:color w:val="FF0000"/>
          <w:szCs w:val="24"/>
          <w:lang w:val="es-ES"/>
        </w:rPr>
        <w:t>8</w:t>
      </w:r>
      <w:r w:rsidR="00F50CCB" w:rsidRPr="00F50CCB">
        <w:rPr>
          <w:rFonts w:ascii="Calibri" w:hAnsi="Calibri" w:cs="Calibri"/>
          <w:b/>
          <w:color w:val="FF0000"/>
          <w:szCs w:val="24"/>
          <w:lang w:val="es-ES"/>
        </w:rPr>
        <w:t xml:space="preserve"> de diciembre</w:t>
      </w:r>
      <w:r w:rsidRPr="00F50CCB">
        <w:rPr>
          <w:rFonts w:ascii="Calibri" w:hAnsi="Calibri" w:cs="Calibri"/>
          <w:b/>
          <w:color w:val="FF0000"/>
          <w:szCs w:val="24"/>
          <w:lang w:val="es-ES"/>
        </w:rPr>
        <w:t xml:space="preserve"> de 202</w:t>
      </w:r>
      <w:r w:rsidR="00F50CCB" w:rsidRPr="00F50CCB">
        <w:rPr>
          <w:rFonts w:ascii="Calibri" w:hAnsi="Calibri" w:cs="Calibri"/>
          <w:b/>
          <w:color w:val="FF0000"/>
          <w:szCs w:val="24"/>
          <w:lang w:val="es-ES"/>
        </w:rPr>
        <w:t>1</w:t>
      </w:r>
      <w:r w:rsidRPr="00F50CCB">
        <w:rPr>
          <w:rFonts w:ascii="Calibri" w:hAnsi="Calibri" w:cs="Calibri"/>
          <w:b/>
          <w:color w:val="FF0000"/>
          <w:szCs w:val="24"/>
          <w:lang w:val="es-ES"/>
        </w:rPr>
        <w:t>.</w:t>
      </w:r>
    </w:p>
    <w:p w:rsidR="00BA354A" w:rsidRPr="00E93B07" w:rsidRDefault="00837F1C">
      <w:pPr>
        <w:pStyle w:val="Estndar"/>
        <w:numPr>
          <w:ilvl w:val="0"/>
          <w:numId w:val="12"/>
        </w:numPr>
        <w:spacing w:before="240" w:after="240"/>
        <w:ind w:left="425" w:hanging="414"/>
        <w:jc w:val="both"/>
        <w:rPr>
          <w:sz w:val="21"/>
          <w:szCs w:val="21"/>
          <w:lang w:val="es-ES"/>
        </w:rPr>
      </w:pPr>
      <w:r w:rsidRPr="00E93B07">
        <w:rPr>
          <w:rFonts w:ascii="Calibri" w:hAnsi="Calibri" w:cs="Calibri"/>
          <w:b/>
          <w:sz w:val="21"/>
          <w:szCs w:val="21"/>
          <w:lang w:val="es-ES"/>
        </w:rPr>
        <w:t>Acreditación de requisitos y méritos.</w:t>
      </w:r>
    </w:p>
    <w:p w:rsidR="00BA354A" w:rsidRPr="00837F1C" w:rsidRDefault="00837F1C">
      <w:pPr>
        <w:pStyle w:val="Estndar"/>
        <w:spacing w:before="120" w:after="120"/>
        <w:jc w:val="both"/>
        <w:rPr>
          <w:sz w:val="21"/>
          <w:szCs w:val="21"/>
          <w:lang w:val="es-ES"/>
        </w:rPr>
      </w:pPr>
      <w:r w:rsidRPr="00837F1C">
        <w:rPr>
          <w:rFonts w:ascii="Calibri" w:hAnsi="Calibri" w:cs="Calibri"/>
          <w:sz w:val="21"/>
          <w:szCs w:val="21"/>
          <w:lang w:val="es-ES"/>
        </w:rPr>
        <w:t>En ningún caso se tendrán en cuenta los requisitos y méritos alegados que no se acrediten en la forma que se establecen en este apartado:</w:t>
      </w:r>
    </w:p>
    <w:p w:rsidR="00BA354A" w:rsidRDefault="00837F1C">
      <w:pPr>
        <w:pStyle w:val="Estndar"/>
        <w:numPr>
          <w:ilvl w:val="1"/>
          <w:numId w:val="9"/>
        </w:numPr>
        <w:spacing w:before="120" w:after="120"/>
        <w:ind w:left="284" w:hanging="280"/>
        <w:jc w:val="both"/>
        <w:rPr>
          <w:sz w:val="21"/>
          <w:szCs w:val="21"/>
        </w:rPr>
      </w:pPr>
      <w:proofErr w:type="spellStart"/>
      <w:r>
        <w:rPr>
          <w:rFonts w:ascii="Calibri" w:hAnsi="Calibri" w:cs="Calibri"/>
          <w:sz w:val="21"/>
          <w:szCs w:val="21"/>
        </w:rPr>
        <w:t>Acreditaciones</w:t>
      </w:r>
      <w:proofErr w:type="spellEnd"/>
      <w:r>
        <w:rPr>
          <w:rFonts w:ascii="Calibri" w:hAnsi="Calibri" w:cs="Calibri"/>
          <w:sz w:val="21"/>
          <w:szCs w:val="21"/>
        </w:rPr>
        <w:t>:</w:t>
      </w:r>
    </w:p>
    <w:p w:rsidR="00BA354A" w:rsidRPr="00837F1C" w:rsidRDefault="00837F1C">
      <w:pPr>
        <w:pStyle w:val="Estndar"/>
        <w:numPr>
          <w:ilvl w:val="0"/>
          <w:numId w:val="10"/>
        </w:numPr>
        <w:ind w:left="709" w:hanging="425"/>
        <w:jc w:val="both"/>
        <w:rPr>
          <w:sz w:val="21"/>
          <w:szCs w:val="21"/>
          <w:lang w:val="es-ES"/>
        </w:rPr>
      </w:pPr>
      <w:r w:rsidRPr="00837F1C">
        <w:rPr>
          <w:rFonts w:ascii="Calibri" w:hAnsi="Calibri" w:cs="Calibri"/>
          <w:sz w:val="21"/>
          <w:szCs w:val="21"/>
          <w:lang w:val="es-ES"/>
        </w:rPr>
        <w:t>Título de Licenciado, Ingeniero, Arquitecto o el título de graduado correspondientes u otros títulos equivalentes.</w:t>
      </w:r>
    </w:p>
    <w:p w:rsidR="00BA354A" w:rsidRPr="00837F1C" w:rsidRDefault="00837F1C">
      <w:pPr>
        <w:pStyle w:val="Estndar"/>
        <w:numPr>
          <w:ilvl w:val="0"/>
          <w:numId w:val="10"/>
        </w:numPr>
        <w:ind w:left="709" w:hanging="425"/>
        <w:jc w:val="both"/>
        <w:rPr>
          <w:sz w:val="21"/>
          <w:szCs w:val="21"/>
          <w:lang w:val="es-ES"/>
        </w:rPr>
      </w:pPr>
      <w:r w:rsidRPr="00837F1C">
        <w:rPr>
          <w:rFonts w:ascii="Calibri" w:hAnsi="Calibri" w:cs="Calibri"/>
          <w:sz w:val="21"/>
          <w:szCs w:val="21"/>
          <w:lang w:val="es-ES"/>
        </w:rPr>
        <w:t>Título de Diplomado, Ingeniero Técnico, Arquitecto Técnico o el título de grado correspondiente u otros títulos equivalentes.</w:t>
      </w:r>
    </w:p>
    <w:p w:rsidR="00BA354A" w:rsidRPr="00837F1C" w:rsidRDefault="00837F1C">
      <w:pPr>
        <w:pStyle w:val="Estndar"/>
        <w:numPr>
          <w:ilvl w:val="0"/>
          <w:numId w:val="10"/>
        </w:numPr>
        <w:jc w:val="both"/>
        <w:rPr>
          <w:sz w:val="21"/>
          <w:szCs w:val="21"/>
          <w:lang w:val="es-ES"/>
        </w:rPr>
      </w:pPr>
      <w:r w:rsidRPr="00837F1C">
        <w:rPr>
          <w:rFonts w:ascii="Calibri" w:hAnsi="Calibri" w:cs="Calibri"/>
          <w:sz w:val="21"/>
          <w:szCs w:val="21"/>
          <w:lang w:val="es-ES"/>
        </w:rPr>
        <w:t>Título Técnico o de Técnico Superior de Formación Profesional u otros títulos equivalentes.</w:t>
      </w:r>
    </w:p>
    <w:p w:rsidR="00BA354A" w:rsidRPr="00837F1C" w:rsidRDefault="00837F1C">
      <w:pPr>
        <w:pStyle w:val="Estndar"/>
        <w:numPr>
          <w:ilvl w:val="0"/>
          <w:numId w:val="10"/>
        </w:numPr>
        <w:jc w:val="both"/>
        <w:rPr>
          <w:sz w:val="21"/>
          <w:szCs w:val="21"/>
          <w:lang w:val="es-ES"/>
        </w:rPr>
      </w:pPr>
      <w:r w:rsidRPr="00837F1C">
        <w:rPr>
          <w:rFonts w:ascii="Calibri" w:hAnsi="Calibri" w:cs="Calibri"/>
          <w:sz w:val="21"/>
          <w:szCs w:val="21"/>
          <w:lang w:val="es-ES"/>
        </w:rPr>
        <w:t>Certificado de profesionalidad o certificado emitido por el órgano competente en el conste que se ha tramitado la correspondiente solicitud y que reúne los requisitos para la expedición del correspondiente certificado de profesionalidad.</w:t>
      </w:r>
    </w:p>
    <w:p w:rsidR="00BA354A" w:rsidRPr="00837F1C" w:rsidRDefault="00837F1C">
      <w:pPr>
        <w:pStyle w:val="Estndar"/>
        <w:numPr>
          <w:ilvl w:val="0"/>
          <w:numId w:val="10"/>
        </w:numPr>
        <w:jc w:val="both"/>
        <w:rPr>
          <w:sz w:val="21"/>
          <w:szCs w:val="21"/>
          <w:lang w:val="es-ES"/>
        </w:rPr>
      </w:pPr>
      <w:r w:rsidRPr="00837F1C">
        <w:rPr>
          <w:rFonts w:ascii="Calibri" w:hAnsi="Calibri" w:cs="Calibri"/>
          <w:sz w:val="21"/>
          <w:szCs w:val="21"/>
          <w:lang w:val="es-ES"/>
        </w:rPr>
        <w:t>En el caso de títulos que hayan sido expedidos por un organismo extranjero, deberá aportarse la correspondiente credencial de homologación por el estado español.</w:t>
      </w:r>
    </w:p>
    <w:p w:rsidR="00BA354A" w:rsidRPr="00837F1C" w:rsidRDefault="00837F1C">
      <w:pPr>
        <w:pStyle w:val="Estndar"/>
        <w:numPr>
          <w:ilvl w:val="1"/>
          <w:numId w:val="9"/>
        </w:numPr>
        <w:spacing w:before="120" w:after="120"/>
        <w:ind w:left="284" w:hanging="280"/>
        <w:jc w:val="both"/>
        <w:rPr>
          <w:sz w:val="21"/>
          <w:szCs w:val="21"/>
          <w:lang w:val="es-ES"/>
        </w:rPr>
      </w:pPr>
      <w:r w:rsidRPr="00837F1C">
        <w:rPr>
          <w:rFonts w:ascii="Calibri" w:hAnsi="Calibri" w:cs="Calibri"/>
          <w:sz w:val="21"/>
          <w:szCs w:val="21"/>
          <w:lang w:val="es-ES"/>
        </w:rPr>
        <w:t>Experiencia profesional y/o docente acreditada con alguno de los siguientes documentos en los que conste el puesto de trabajo, la categoría profesional y la jornada laboral:</w:t>
      </w:r>
    </w:p>
    <w:p w:rsidR="00BA354A" w:rsidRPr="00837F1C" w:rsidRDefault="00837F1C">
      <w:pPr>
        <w:pStyle w:val="Estndar"/>
        <w:numPr>
          <w:ilvl w:val="0"/>
          <w:numId w:val="10"/>
        </w:numPr>
        <w:ind w:left="709" w:hanging="425"/>
        <w:jc w:val="both"/>
        <w:rPr>
          <w:sz w:val="21"/>
          <w:szCs w:val="21"/>
          <w:lang w:val="es-ES"/>
        </w:rPr>
      </w:pPr>
      <w:r w:rsidRPr="00837F1C">
        <w:rPr>
          <w:rFonts w:ascii="Calibri" w:hAnsi="Calibri" w:cs="Calibri"/>
          <w:sz w:val="21"/>
          <w:szCs w:val="21"/>
          <w:lang w:val="es-ES"/>
        </w:rPr>
        <w:t>Para trabajadores asalariados: Contratos de trabajo o certificados de empresa en modelo oficial (modelo SEPE).</w:t>
      </w:r>
    </w:p>
    <w:p w:rsidR="00BA354A" w:rsidRPr="00837F1C" w:rsidRDefault="00837F1C">
      <w:pPr>
        <w:pStyle w:val="Estndar"/>
        <w:numPr>
          <w:ilvl w:val="0"/>
          <w:numId w:val="10"/>
        </w:numPr>
        <w:ind w:left="709" w:hanging="425"/>
        <w:jc w:val="both"/>
        <w:rPr>
          <w:sz w:val="21"/>
          <w:szCs w:val="21"/>
          <w:lang w:val="es-ES"/>
        </w:rPr>
      </w:pPr>
      <w:r w:rsidRPr="00837F1C">
        <w:rPr>
          <w:rFonts w:ascii="Calibri" w:hAnsi="Calibri" w:cs="Calibri"/>
          <w:sz w:val="21"/>
          <w:szCs w:val="21"/>
          <w:lang w:val="es-ES"/>
        </w:rPr>
        <w:t>Para trabajadores autónomos o por cuenta propia: Certificación de la Tesorería General de la Seguridad Social o del Instituto Social de la Marina o de la mutualidad en la que se especifiquen los períodos de alta en la Seguridad Social, o en el régimen especial correspondiente, descripción de la actividad desarrollada e intervalo de tiempo en el que se ha realizado la misma.</w:t>
      </w:r>
    </w:p>
    <w:p w:rsidR="00BA354A" w:rsidRPr="00837F1C" w:rsidRDefault="00837F1C">
      <w:pPr>
        <w:pStyle w:val="Estndar"/>
        <w:numPr>
          <w:ilvl w:val="0"/>
          <w:numId w:val="10"/>
        </w:numPr>
        <w:ind w:left="709" w:hanging="425"/>
        <w:jc w:val="both"/>
        <w:rPr>
          <w:sz w:val="21"/>
          <w:szCs w:val="21"/>
          <w:lang w:val="es-ES"/>
        </w:rPr>
      </w:pPr>
      <w:r w:rsidRPr="00837F1C">
        <w:rPr>
          <w:rFonts w:ascii="Calibri" w:hAnsi="Calibri" w:cs="Calibri"/>
          <w:sz w:val="21"/>
          <w:szCs w:val="21"/>
          <w:lang w:val="es-ES"/>
        </w:rPr>
        <w:t>Para trabajadores voluntarios o becarios (sólo a los efectos de acreditar los requisitos de experiencia profesional y/o docente y no valorable como mérito): Certificación de la organización o empresa donde se haya prestado la asistencia en la que consten específicamente el número de inscripción en el correspondiente registro, las actividades y funciones realizadas, el año en el que se han realizado, el número total de horas dedicadas a las mismas y acreditación por cualquier medio válido en derecho de la correspondiente póliza del Seguro Obligatorio de accidentes y enfermedad derivados directamente del ejercicio de la actividad voluntaria.</w:t>
      </w:r>
    </w:p>
    <w:p w:rsidR="00BA354A" w:rsidRPr="00837F1C" w:rsidRDefault="00837F1C">
      <w:pPr>
        <w:pStyle w:val="Estndar"/>
        <w:numPr>
          <w:ilvl w:val="0"/>
          <w:numId w:val="10"/>
        </w:numPr>
        <w:ind w:left="709" w:hanging="425"/>
        <w:jc w:val="both"/>
        <w:rPr>
          <w:sz w:val="21"/>
          <w:szCs w:val="21"/>
          <w:lang w:val="es-ES"/>
        </w:rPr>
      </w:pPr>
      <w:r w:rsidRPr="00837F1C">
        <w:rPr>
          <w:rFonts w:ascii="Calibri" w:hAnsi="Calibri" w:cs="Calibri"/>
          <w:sz w:val="21"/>
          <w:szCs w:val="21"/>
          <w:lang w:val="es-ES"/>
        </w:rPr>
        <w:t>Cuantos otros documentos sean necesarios para complementar los anteriores documentos en orden a la acreditación de los datos necesarios para resolver, tales como certificados de servicios prestados expedidos por organismos públicos, nóminas, certificado de la Agencia Tributaria sobre el Impuesto de Actividades Económicas, alta y/o correspondientes liquidaciones del impuesto de actividades económicas.</w:t>
      </w:r>
    </w:p>
    <w:p w:rsidR="00BA354A" w:rsidRPr="00837F1C" w:rsidRDefault="00837F1C">
      <w:pPr>
        <w:pStyle w:val="Estndar"/>
        <w:spacing w:before="120" w:after="120"/>
        <w:ind w:left="284"/>
        <w:jc w:val="both"/>
        <w:rPr>
          <w:sz w:val="21"/>
          <w:szCs w:val="21"/>
          <w:lang w:val="es-ES"/>
        </w:rPr>
      </w:pPr>
      <w:r w:rsidRPr="00837F1C">
        <w:rPr>
          <w:rFonts w:ascii="Calibri" w:hAnsi="Calibri" w:cs="Calibri"/>
          <w:b/>
          <w:sz w:val="21"/>
          <w:szCs w:val="21"/>
          <w:lang w:val="es-ES"/>
        </w:rPr>
        <w:lastRenderedPageBreak/>
        <w:t>Además</w:t>
      </w:r>
      <w:r w:rsidRPr="00837F1C">
        <w:rPr>
          <w:rFonts w:ascii="Calibri" w:hAnsi="Calibri" w:cs="Calibri"/>
          <w:sz w:val="21"/>
          <w:szCs w:val="21"/>
          <w:lang w:val="es-ES"/>
        </w:rPr>
        <w:t>, se acompañará Informe de vida laboral actualizada o autorización al SEXPE para que recabe dicha información del organismo competente. No se considerará como experiencia profesional aquella que no figure en el Informe de vida laboral.</w:t>
      </w:r>
    </w:p>
    <w:p w:rsidR="00BA354A" w:rsidRPr="00837F1C" w:rsidRDefault="00837F1C">
      <w:pPr>
        <w:pStyle w:val="Estndar"/>
        <w:spacing w:before="120" w:after="120"/>
        <w:ind w:left="284"/>
        <w:jc w:val="both"/>
        <w:rPr>
          <w:sz w:val="21"/>
          <w:szCs w:val="21"/>
          <w:lang w:val="es-ES"/>
        </w:rPr>
      </w:pPr>
      <w:r w:rsidRPr="00837F1C">
        <w:rPr>
          <w:rFonts w:ascii="Calibri" w:hAnsi="Calibri" w:cs="Calibri"/>
          <w:sz w:val="21"/>
          <w:szCs w:val="21"/>
          <w:lang w:val="es-ES"/>
        </w:rPr>
        <w:t xml:space="preserve">A efectos de cumplir los requisitos quedan excluidas de este apartado las colaboraciones, y para la </w:t>
      </w:r>
      <w:proofErr w:type="spellStart"/>
      <w:r w:rsidRPr="00837F1C">
        <w:rPr>
          <w:rFonts w:ascii="Calibri" w:hAnsi="Calibri" w:cs="Calibri"/>
          <w:sz w:val="21"/>
          <w:szCs w:val="21"/>
          <w:lang w:val="es-ES"/>
        </w:rPr>
        <w:t>baremación</w:t>
      </w:r>
      <w:proofErr w:type="spellEnd"/>
      <w:r w:rsidRPr="00837F1C">
        <w:rPr>
          <w:rFonts w:ascii="Calibri" w:hAnsi="Calibri" w:cs="Calibri"/>
          <w:sz w:val="21"/>
          <w:szCs w:val="21"/>
          <w:lang w:val="es-ES"/>
        </w:rPr>
        <w:t xml:space="preserve"> de méritos quedan excluidas de este apartado las colaboraciones y becas, aun estando reflejadas en el informe de vida laboral.</w:t>
      </w:r>
    </w:p>
    <w:p w:rsidR="00BA354A" w:rsidRPr="00837F1C" w:rsidRDefault="00837F1C">
      <w:pPr>
        <w:pStyle w:val="Estndar"/>
        <w:spacing w:before="120" w:after="120"/>
        <w:ind w:left="284"/>
        <w:jc w:val="both"/>
        <w:rPr>
          <w:sz w:val="21"/>
          <w:szCs w:val="21"/>
          <w:lang w:val="es-ES"/>
        </w:rPr>
      </w:pPr>
      <w:r w:rsidRPr="00837F1C">
        <w:rPr>
          <w:rFonts w:ascii="Calibri" w:hAnsi="Calibri" w:cs="Calibri"/>
          <w:sz w:val="21"/>
          <w:szCs w:val="21"/>
          <w:lang w:val="es-ES"/>
        </w:rPr>
        <w:t xml:space="preserve">Para la acreditación de los requisitos y </w:t>
      </w:r>
      <w:proofErr w:type="spellStart"/>
      <w:r w:rsidRPr="00837F1C">
        <w:rPr>
          <w:rFonts w:ascii="Calibri" w:hAnsi="Calibri" w:cs="Calibri"/>
          <w:sz w:val="21"/>
          <w:szCs w:val="21"/>
          <w:lang w:val="es-ES"/>
        </w:rPr>
        <w:t>baremación</w:t>
      </w:r>
      <w:proofErr w:type="spellEnd"/>
      <w:r w:rsidRPr="00837F1C">
        <w:rPr>
          <w:rFonts w:ascii="Calibri" w:hAnsi="Calibri" w:cs="Calibri"/>
          <w:sz w:val="21"/>
          <w:szCs w:val="21"/>
          <w:lang w:val="es-ES"/>
        </w:rPr>
        <w:t xml:space="preserve"> de méritos, y a efectos exclusivos de computo, se entenderá por mes los períodos de 30 días, y por año 360 días, tomándose en consideración exclusivamente aquellos reflejados en el informe de vida laboral de la Tesorería General de la Seguridad Social, siendo en consecuencia de aplicación el coeficiente de tiempo parcial.</w:t>
      </w:r>
    </w:p>
    <w:p w:rsidR="00BA354A" w:rsidRDefault="00837F1C">
      <w:pPr>
        <w:pStyle w:val="Estndar"/>
        <w:numPr>
          <w:ilvl w:val="0"/>
          <w:numId w:val="12"/>
        </w:numPr>
        <w:spacing w:before="240" w:after="240"/>
        <w:ind w:left="425" w:hanging="414"/>
        <w:jc w:val="both"/>
        <w:rPr>
          <w:rFonts w:ascii="Calibri" w:hAnsi="Calibri" w:cs="Calibri"/>
          <w:b/>
          <w:color w:val="0070C0"/>
          <w:sz w:val="21"/>
          <w:szCs w:val="21"/>
        </w:rPr>
      </w:pPr>
      <w:proofErr w:type="spellStart"/>
      <w:r>
        <w:rPr>
          <w:rFonts w:ascii="Calibri" w:hAnsi="Calibri" w:cs="Calibri"/>
          <w:b/>
          <w:color w:val="C00000"/>
          <w:sz w:val="21"/>
          <w:szCs w:val="21"/>
        </w:rPr>
        <w:t>Fases</w:t>
      </w:r>
      <w:proofErr w:type="spellEnd"/>
      <w:r>
        <w:rPr>
          <w:rFonts w:ascii="Calibri" w:hAnsi="Calibri" w:cs="Calibri"/>
          <w:b/>
          <w:color w:val="C00000"/>
          <w:sz w:val="21"/>
          <w:szCs w:val="21"/>
        </w:rPr>
        <w:t xml:space="preserve"> de la </w:t>
      </w:r>
      <w:proofErr w:type="spellStart"/>
      <w:r>
        <w:rPr>
          <w:rFonts w:ascii="Calibri" w:hAnsi="Calibri" w:cs="Calibri"/>
          <w:b/>
          <w:color w:val="C00000"/>
          <w:sz w:val="21"/>
          <w:szCs w:val="21"/>
        </w:rPr>
        <w:t>selección</w:t>
      </w:r>
      <w:proofErr w:type="spellEnd"/>
    </w:p>
    <w:p w:rsidR="00BA354A" w:rsidRPr="00837F1C" w:rsidRDefault="00837F1C">
      <w:pPr>
        <w:pStyle w:val="Estndar"/>
        <w:spacing w:before="120" w:after="120"/>
        <w:jc w:val="both"/>
        <w:rPr>
          <w:sz w:val="21"/>
          <w:szCs w:val="21"/>
          <w:lang w:val="es-ES"/>
        </w:rPr>
      </w:pPr>
      <w:r w:rsidRPr="00837F1C">
        <w:rPr>
          <w:rFonts w:ascii="Calibri" w:hAnsi="Calibri" w:cs="Calibri"/>
          <w:sz w:val="21"/>
          <w:szCs w:val="21"/>
          <w:lang w:val="es-ES"/>
        </w:rPr>
        <w:t>El procedimiento consta de 2 fases:</w:t>
      </w:r>
    </w:p>
    <w:p w:rsidR="00BA354A" w:rsidRPr="00837F1C" w:rsidRDefault="00837F1C">
      <w:pPr>
        <w:pStyle w:val="Estndar"/>
        <w:numPr>
          <w:ilvl w:val="0"/>
          <w:numId w:val="15"/>
        </w:numPr>
        <w:spacing w:before="120" w:after="120"/>
        <w:jc w:val="both"/>
        <w:rPr>
          <w:sz w:val="21"/>
          <w:szCs w:val="21"/>
          <w:lang w:val="es-ES"/>
        </w:rPr>
      </w:pPr>
      <w:r w:rsidRPr="00837F1C">
        <w:rPr>
          <w:rFonts w:ascii="Calibri" w:hAnsi="Calibri" w:cs="Calibri"/>
          <w:sz w:val="21"/>
          <w:szCs w:val="21"/>
          <w:lang w:val="es-ES"/>
        </w:rPr>
        <w:t xml:space="preserve">Fase 1ª: </w:t>
      </w:r>
      <w:proofErr w:type="spellStart"/>
      <w:r w:rsidRPr="00837F1C">
        <w:rPr>
          <w:rFonts w:ascii="Calibri" w:hAnsi="Calibri" w:cs="Calibri"/>
          <w:sz w:val="21"/>
          <w:szCs w:val="21"/>
          <w:lang w:val="es-ES"/>
        </w:rPr>
        <w:t>Baremación</w:t>
      </w:r>
      <w:proofErr w:type="spellEnd"/>
      <w:r w:rsidRPr="00837F1C">
        <w:rPr>
          <w:rFonts w:ascii="Calibri" w:hAnsi="Calibri" w:cs="Calibri"/>
          <w:sz w:val="21"/>
          <w:szCs w:val="21"/>
          <w:lang w:val="es-ES"/>
        </w:rPr>
        <w:t xml:space="preserve"> de méritos y preselección de personas candidatas.</w:t>
      </w:r>
    </w:p>
    <w:p w:rsidR="00BA354A" w:rsidRPr="00CD602B" w:rsidRDefault="00837F1C">
      <w:pPr>
        <w:pStyle w:val="Estndar"/>
        <w:numPr>
          <w:ilvl w:val="0"/>
          <w:numId w:val="15"/>
        </w:numPr>
        <w:spacing w:before="120" w:after="120"/>
        <w:jc w:val="both"/>
        <w:rPr>
          <w:rFonts w:ascii="Calibri" w:hAnsi="Calibri" w:cs="Calibri"/>
          <w:b/>
          <w:sz w:val="21"/>
          <w:szCs w:val="21"/>
          <w:lang w:val="es-ES"/>
        </w:rPr>
      </w:pPr>
      <w:r w:rsidRPr="00CD602B">
        <w:rPr>
          <w:rFonts w:ascii="Calibri" w:hAnsi="Calibri" w:cs="Calibri"/>
          <w:sz w:val="21"/>
          <w:szCs w:val="21"/>
          <w:lang w:val="es-ES"/>
        </w:rPr>
        <w:t>Fase 2ª: Prueba técnica de selección</w:t>
      </w:r>
      <w:r w:rsidR="00D325D1" w:rsidRPr="00CD602B">
        <w:rPr>
          <w:rFonts w:ascii="Calibri" w:hAnsi="Calibri" w:cs="Calibri"/>
          <w:sz w:val="21"/>
          <w:szCs w:val="21"/>
          <w:lang w:val="es-ES"/>
        </w:rPr>
        <w:t xml:space="preserve"> (entrevista)</w:t>
      </w:r>
      <w:r w:rsidRPr="00CD602B">
        <w:rPr>
          <w:rFonts w:ascii="Calibri" w:hAnsi="Calibri" w:cs="Calibri"/>
          <w:sz w:val="21"/>
          <w:szCs w:val="21"/>
          <w:lang w:val="es-ES"/>
        </w:rPr>
        <w:t xml:space="preserve"> y asignación de plazas.</w:t>
      </w:r>
    </w:p>
    <w:p w:rsidR="00BA354A" w:rsidRDefault="00837F1C">
      <w:pPr>
        <w:pStyle w:val="Estndar"/>
        <w:spacing w:before="240" w:after="240"/>
        <w:jc w:val="both"/>
        <w:rPr>
          <w:rFonts w:ascii="Calibri" w:hAnsi="Calibri" w:cs="Calibri"/>
          <w:b/>
          <w:color w:val="0070C0"/>
          <w:sz w:val="21"/>
          <w:szCs w:val="21"/>
          <w:lang w:val="es-ES"/>
        </w:rPr>
      </w:pPr>
      <w:r w:rsidRPr="00837F1C">
        <w:rPr>
          <w:rFonts w:ascii="Calibri" w:hAnsi="Calibri" w:cs="Calibri"/>
          <w:b/>
          <w:color w:val="0070C0"/>
          <w:sz w:val="21"/>
          <w:szCs w:val="21"/>
          <w:lang w:val="es-ES"/>
        </w:rPr>
        <w:t xml:space="preserve">Fase 1ª – </w:t>
      </w:r>
      <w:proofErr w:type="spellStart"/>
      <w:r w:rsidRPr="00837F1C">
        <w:rPr>
          <w:rFonts w:ascii="Calibri" w:hAnsi="Calibri" w:cs="Calibri"/>
          <w:b/>
          <w:color w:val="0070C0"/>
          <w:sz w:val="21"/>
          <w:szCs w:val="21"/>
          <w:lang w:val="es-ES"/>
        </w:rPr>
        <w:t>Baremación</w:t>
      </w:r>
      <w:proofErr w:type="spellEnd"/>
      <w:r w:rsidRPr="00837F1C">
        <w:rPr>
          <w:rFonts w:ascii="Calibri" w:hAnsi="Calibri" w:cs="Calibri"/>
          <w:b/>
          <w:color w:val="0070C0"/>
          <w:sz w:val="21"/>
          <w:szCs w:val="21"/>
          <w:lang w:val="es-ES"/>
        </w:rPr>
        <w:t xml:space="preserve"> de méritos y preselección de personas candidatas</w:t>
      </w:r>
    </w:p>
    <w:p w:rsidR="00916A70" w:rsidRPr="00D43096" w:rsidRDefault="00916A70" w:rsidP="00916A70">
      <w:pPr>
        <w:pStyle w:val="Estndar"/>
        <w:numPr>
          <w:ilvl w:val="0"/>
          <w:numId w:val="2"/>
        </w:numPr>
        <w:tabs>
          <w:tab w:val="left" w:pos="426"/>
        </w:tabs>
        <w:spacing w:before="120" w:after="120"/>
        <w:ind w:left="426"/>
        <w:jc w:val="both"/>
        <w:rPr>
          <w:sz w:val="21"/>
          <w:szCs w:val="21"/>
        </w:rPr>
      </w:pPr>
      <w:proofErr w:type="spellStart"/>
      <w:r>
        <w:rPr>
          <w:rFonts w:ascii="Calibri" w:hAnsi="Calibri" w:cs="Calibri"/>
          <w:b/>
          <w:sz w:val="21"/>
          <w:szCs w:val="21"/>
        </w:rPr>
        <w:t>Baremación</w:t>
      </w:r>
      <w:proofErr w:type="spellEnd"/>
      <w:r>
        <w:rPr>
          <w:rFonts w:ascii="Calibri" w:hAnsi="Calibri" w:cs="Calibri"/>
          <w:b/>
          <w:sz w:val="21"/>
          <w:szCs w:val="21"/>
        </w:rPr>
        <w:t xml:space="preserve"> de </w:t>
      </w:r>
      <w:proofErr w:type="spellStart"/>
      <w:r>
        <w:rPr>
          <w:rFonts w:ascii="Calibri" w:hAnsi="Calibri" w:cs="Calibri"/>
          <w:b/>
          <w:sz w:val="21"/>
          <w:szCs w:val="21"/>
        </w:rPr>
        <w:t>méritos</w:t>
      </w:r>
      <w:proofErr w:type="spellEnd"/>
    </w:p>
    <w:p w:rsidR="00916A70" w:rsidRPr="00E56023" w:rsidRDefault="00916A70" w:rsidP="00916A70">
      <w:pPr>
        <w:pStyle w:val="Estndar"/>
        <w:spacing w:before="120" w:after="120"/>
        <w:jc w:val="both"/>
        <w:rPr>
          <w:rFonts w:ascii="Calibri" w:hAnsi="Calibri" w:cs="Arial"/>
          <w:sz w:val="20"/>
          <w:lang w:val="es-ES"/>
        </w:rPr>
      </w:pPr>
      <w:r w:rsidRPr="00E56023">
        <w:rPr>
          <w:rFonts w:ascii="Calibri" w:hAnsi="Calibri" w:cs="Arial"/>
          <w:sz w:val="20"/>
          <w:lang w:val="es-ES"/>
        </w:rPr>
        <w:t xml:space="preserve">La </w:t>
      </w:r>
      <w:proofErr w:type="spellStart"/>
      <w:r w:rsidRPr="00E56023">
        <w:rPr>
          <w:rFonts w:ascii="Calibri" w:hAnsi="Calibri" w:cs="Arial"/>
          <w:sz w:val="20"/>
          <w:lang w:val="es-ES"/>
        </w:rPr>
        <w:t>baremación</w:t>
      </w:r>
      <w:proofErr w:type="spellEnd"/>
      <w:r w:rsidRPr="00E56023">
        <w:rPr>
          <w:rFonts w:ascii="Calibri" w:hAnsi="Calibri" w:cs="Arial"/>
          <w:sz w:val="20"/>
          <w:lang w:val="es-ES"/>
        </w:rPr>
        <w:t xml:space="preserve"> de méritos prevista en la presente sección se realizará a efectos de determinar la ordenación y preselección de las personas candidatas.</w:t>
      </w:r>
    </w:p>
    <w:p w:rsidR="00916A70" w:rsidRPr="0087367F" w:rsidRDefault="00916A70" w:rsidP="00916A70">
      <w:pPr>
        <w:pStyle w:val="Estndar"/>
        <w:spacing w:before="120" w:after="120"/>
        <w:jc w:val="both"/>
        <w:rPr>
          <w:rFonts w:ascii="Calibri" w:hAnsi="Calibri" w:cs="Arial"/>
          <w:sz w:val="20"/>
          <w:lang w:val="es-ES"/>
        </w:rPr>
      </w:pPr>
      <w:r w:rsidRPr="0087367F">
        <w:rPr>
          <w:rFonts w:ascii="Calibri" w:hAnsi="Calibri" w:cs="Arial"/>
          <w:sz w:val="20"/>
          <w:lang w:val="es-ES"/>
        </w:rPr>
        <w:t>Solo se tendrán en cuenta los méritos perfeccionados hasta el día en que finalice el plazo de presentación de solicitudes, siempre que fueran alegados en el “</w:t>
      </w:r>
      <w:r w:rsidRPr="0045091D">
        <w:rPr>
          <w:rFonts w:ascii="Calibri" w:hAnsi="Calibri" w:cs="Arial"/>
          <w:sz w:val="20"/>
          <w:lang w:val="es-ES"/>
        </w:rPr>
        <w:t>Anexo a la Solicitud de participación en proceso selectivo</w:t>
      </w:r>
      <w:r w:rsidRPr="0087367F">
        <w:rPr>
          <w:rFonts w:ascii="Calibri" w:hAnsi="Calibri" w:cs="Arial"/>
          <w:sz w:val="20"/>
          <w:lang w:val="es-ES"/>
        </w:rPr>
        <w:t>” y acreditados documentalmente en el acto de presentación según las presentes bases, no tomándose en consideración los presentados con posterioridad a la finalización de dicho plazo.</w:t>
      </w:r>
    </w:p>
    <w:p w:rsidR="00916A70" w:rsidRDefault="00916A70" w:rsidP="00916A70">
      <w:pPr>
        <w:pStyle w:val="Estndar"/>
        <w:spacing w:before="120" w:after="120"/>
        <w:jc w:val="both"/>
        <w:rPr>
          <w:rFonts w:ascii="Calibri" w:hAnsi="Calibri" w:cs="Arial"/>
          <w:sz w:val="20"/>
          <w:lang w:val="es-ES"/>
        </w:rPr>
      </w:pPr>
      <w:r w:rsidRPr="00E56023">
        <w:rPr>
          <w:rFonts w:ascii="Calibri" w:hAnsi="Calibri" w:cs="Arial"/>
          <w:sz w:val="20"/>
          <w:lang w:val="es-ES"/>
        </w:rPr>
        <w:t xml:space="preserve">La subsanación de errores y de documentación ulterior a la </w:t>
      </w:r>
      <w:proofErr w:type="spellStart"/>
      <w:r w:rsidRPr="00E56023">
        <w:rPr>
          <w:rFonts w:ascii="Calibri" w:hAnsi="Calibri" w:cs="Arial"/>
          <w:sz w:val="20"/>
          <w:lang w:val="es-ES"/>
        </w:rPr>
        <w:t>baremación</w:t>
      </w:r>
      <w:proofErr w:type="spellEnd"/>
      <w:r w:rsidRPr="00E56023">
        <w:rPr>
          <w:rFonts w:ascii="Calibri" w:hAnsi="Calibri" w:cs="Arial"/>
          <w:sz w:val="20"/>
          <w:lang w:val="es-ES"/>
        </w:rPr>
        <w:t xml:space="preserve"> de méritos sólo será</w:t>
      </w:r>
      <w:r>
        <w:rPr>
          <w:rFonts w:ascii="Calibri" w:hAnsi="Calibri" w:cs="Arial"/>
          <w:sz w:val="20"/>
          <w:lang w:val="es-ES"/>
        </w:rPr>
        <w:t>n</w:t>
      </w:r>
      <w:r w:rsidRPr="00E56023">
        <w:rPr>
          <w:rFonts w:ascii="Calibri" w:hAnsi="Calibri" w:cs="Arial"/>
          <w:sz w:val="20"/>
          <w:lang w:val="es-ES"/>
        </w:rPr>
        <w:t xml:space="preserve"> tenid</w:t>
      </w:r>
      <w:r>
        <w:rPr>
          <w:rFonts w:ascii="Calibri" w:hAnsi="Calibri" w:cs="Arial"/>
          <w:sz w:val="20"/>
          <w:lang w:val="es-ES"/>
        </w:rPr>
        <w:t>os</w:t>
      </w:r>
      <w:r w:rsidRPr="00E56023">
        <w:rPr>
          <w:rFonts w:ascii="Calibri" w:hAnsi="Calibri" w:cs="Arial"/>
          <w:sz w:val="20"/>
          <w:lang w:val="es-ES"/>
        </w:rPr>
        <w:t xml:space="preserve"> en cuenta si se presentó en forma y plazo el “</w:t>
      </w:r>
      <w:r w:rsidRPr="0045091D">
        <w:rPr>
          <w:rFonts w:ascii="Calibri" w:hAnsi="Calibri" w:cs="Arial"/>
          <w:sz w:val="20"/>
          <w:lang w:val="es-ES"/>
        </w:rPr>
        <w:t>Anexo a la Solicitud de participación en proceso selectivo</w:t>
      </w:r>
      <w:r w:rsidRPr="00E56023">
        <w:rPr>
          <w:rFonts w:ascii="Calibri" w:hAnsi="Calibri" w:cs="Arial"/>
          <w:sz w:val="20"/>
          <w:lang w:val="es-ES"/>
        </w:rPr>
        <w:t xml:space="preserve">” y el mérito fue </w:t>
      </w:r>
      <w:r>
        <w:rPr>
          <w:rFonts w:ascii="Calibri" w:hAnsi="Calibri" w:cs="Arial"/>
          <w:sz w:val="20"/>
          <w:lang w:val="es-ES"/>
        </w:rPr>
        <w:t>alegado</w:t>
      </w:r>
      <w:r w:rsidRPr="00E56023">
        <w:rPr>
          <w:rFonts w:ascii="Calibri" w:hAnsi="Calibri" w:cs="Arial"/>
          <w:sz w:val="20"/>
          <w:lang w:val="es-ES"/>
        </w:rPr>
        <w:t xml:space="preserve"> en dicho anexo.</w:t>
      </w:r>
    </w:p>
    <w:p w:rsidR="00916A70" w:rsidRPr="00D43096" w:rsidRDefault="00916A70" w:rsidP="00916A70">
      <w:pPr>
        <w:pStyle w:val="Estndar"/>
        <w:spacing w:before="120" w:after="120"/>
        <w:jc w:val="both"/>
        <w:rPr>
          <w:rFonts w:ascii="Calibri" w:hAnsi="Calibri" w:cs="Arial"/>
          <w:sz w:val="20"/>
          <w:lang w:val="es-ES"/>
        </w:rPr>
      </w:pPr>
      <w:r w:rsidRPr="00E56023">
        <w:rPr>
          <w:rFonts w:ascii="Calibri" w:hAnsi="Calibri" w:cs="Arial"/>
          <w:sz w:val="20"/>
          <w:lang w:val="es-ES"/>
        </w:rPr>
        <w:t>La errónea consignación de los méritos dentro</w:t>
      </w:r>
      <w:r w:rsidRPr="00D43096">
        <w:rPr>
          <w:rFonts w:ascii="Calibri" w:hAnsi="Calibri" w:cs="Arial"/>
          <w:sz w:val="20"/>
          <w:lang w:val="es-ES"/>
        </w:rPr>
        <w:t xml:space="preserve"> del apartado referido a dichos datos de la instancia de </w:t>
      </w:r>
      <w:proofErr w:type="spellStart"/>
      <w:r w:rsidRPr="00D43096">
        <w:rPr>
          <w:rFonts w:ascii="Calibri" w:hAnsi="Calibri" w:cs="Arial"/>
          <w:sz w:val="20"/>
          <w:lang w:val="es-ES"/>
        </w:rPr>
        <w:t>baremación</w:t>
      </w:r>
      <w:proofErr w:type="spellEnd"/>
      <w:r w:rsidRPr="00D43096">
        <w:rPr>
          <w:rFonts w:ascii="Calibri" w:hAnsi="Calibri" w:cs="Arial"/>
          <w:sz w:val="20"/>
          <w:lang w:val="es-ES"/>
        </w:rPr>
        <w:t xml:space="preserve">, no será obstáculo para la valoración de los mismos de conformidad con su verdadera naturaleza, desplegando de acuerdo a la misma, los efectos que le son propios en orden a su </w:t>
      </w:r>
      <w:proofErr w:type="spellStart"/>
      <w:r w:rsidRPr="00D43096">
        <w:rPr>
          <w:rFonts w:ascii="Calibri" w:hAnsi="Calibri" w:cs="Arial"/>
          <w:sz w:val="20"/>
          <w:lang w:val="es-ES"/>
        </w:rPr>
        <w:t>baremación</w:t>
      </w:r>
      <w:proofErr w:type="spellEnd"/>
      <w:r w:rsidRPr="00D43096">
        <w:rPr>
          <w:rFonts w:ascii="Calibri" w:hAnsi="Calibri" w:cs="Arial"/>
          <w:sz w:val="20"/>
          <w:lang w:val="es-ES"/>
        </w:rPr>
        <w:t>.</w:t>
      </w:r>
    </w:p>
    <w:p w:rsidR="00916A70" w:rsidRPr="00D43096" w:rsidRDefault="00916A70" w:rsidP="00916A70">
      <w:pPr>
        <w:pStyle w:val="Estndar"/>
        <w:spacing w:before="120" w:after="120"/>
        <w:jc w:val="both"/>
        <w:rPr>
          <w:rFonts w:ascii="Calibri" w:hAnsi="Calibri" w:cs="Arial"/>
          <w:sz w:val="20"/>
          <w:lang w:val="es-ES"/>
        </w:rPr>
      </w:pPr>
      <w:proofErr w:type="spellStart"/>
      <w:r w:rsidRPr="00D43096">
        <w:rPr>
          <w:rFonts w:ascii="Calibri" w:hAnsi="Calibri" w:cs="Arial"/>
          <w:sz w:val="20"/>
          <w:lang w:val="es-ES"/>
        </w:rPr>
        <w:t>Baremación</w:t>
      </w:r>
      <w:proofErr w:type="spellEnd"/>
      <w:r w:rsidRPr="00D43096">
        <w:rPr>
          <w:rFonts w:ascii="Calibri" w:hAnsi="Calibri" w:cs="Arial"/>
          <w:sz w:val="20"/>
          <w:lang w:val="es-ES"/>
        </w:rPr>
        <w:t xml:space="preserve"> de méritos, que está compuesta por la experiencia profesional y la formación para el empleo y tendrá un máximo de 10 puntos.</w:t>
      </w:r>
    </w:p>
    <w:p w:rsidR="00916A70" w:rsidRPr="00D43096" w:rsidRDefault="00916A70" w:rsidP="00916A70">
      <w:pPr>
        <w:pStyle w:val="Estndar"/>
        <w:spacing w:before="120" w:after="120"/>
        <w:ind w:left="284" w:hanging="284"/>
        <w:jc w:val="both"/>
        <w:rPr>
          <w:rFonts w:ascii="Calibri" w:hAnsi="Calibri" w:cs="Arial"/>
          <w:sz w:val="20"/>
          <w:lang w:val="es-ES"/>
        </w:rPr>
      </w:pPr>
      <w:r w:rsidRPr="00D43096">
        <w:rPr>
          <w:rFonts w:ascii="Calibri" w:hAnsi="Calibri" w:cs="Arial"/>
          <w:sz w:val="20"/>
          <w:lang w:val="es-ES"/>
        </w:rPr>
        <w:t>A: Experiencia profesional, con un máximo de 7 puntos:</w:t>
      </w:r>
    </w:p>
    <w:p w:rsidR="00916A70" w:rsidRPr="00D43096" w:rsidRDefault="00916A70" w:rsidP="00916A70">
      <w:pPr>
        <w:pStyle w:val="Estndar"/>
        <w:spacing w:before="120" w:after="120"/>
        <w:ind w:left="709" w:hanging="425"/>
        <w:jc w:val="both"/>
        <w:rPr>
          <w:rFonts w:ascii="Calibri" w:hAnsi="Calibri" w:cs="Arial"/>
          <w:sz w:val="20"/>
          <w:lang w:val="es-ES"/>
        </w:rPr>
      </w:pPr>
      <w:r w:rsidRPr="00D43096">
        <w:rPr>
          <w:rFonts w:ascii="Calibri" w:hAnsi="Calibri" w:cs="Arial"/>
          <w:sz w:val="20"/>
          <w:lang w:val="es-ES"/>
        </w:rPr>
        <w:t>A1:</w:t>
      </w:r>
      <w:r w:rsidRPr="00D43096">
        <w:rPr>
          <w:rFonts w:ascii="Calibri" w:hAnsi="Calibri" w:cs="Arial"/>
          <w:sz w:val="20"/>
          <w:lang w:val="es-ES"/>
        </w:rPr>
        <w:tab/>
        <w:t>Experiencia profesional en el ámbito de la cualificación profesional de referencia en programas públicos mixtos de empleo-formación aprobados por las Administraciones Públicas.</w:t>
      </w:r>
    </w:p>
    <w:p w:rsidR="00916A70" w:rsidRPr="00D43096" w:rsidRDefault="00916A70" w:rsidP="00916A70">
      <w:pPr>
        <w:pStyle w:val="Estndar"/>
        <w:spacing w:before="120" w:after="120"/>
        <w:ind w:left="709"/>
        <w:jc w:val="both"/>
        <w:rPr>
          <w:rFonts w:ascii="Calibri" w:hAnsi="Calibri" w:cs="Arial"/>
          <w:sz w:val="20"/>
          <w:lang w:val="es-ES"/>
        </w:rPr>
      </w:pPr>
      <w:r w:rsidRPr="00D43096">
        <w:rPr>
          <w:rFonts w:ascii="Calibri" w:hAnsi="Calibri" w:cs="Arial"/>
          <w:sz w:val="20"/>
          <w:lang w:val="es-ES"/>
        </w:rPr>
        <w:t>Valoración: 0,09 puntos/mes, con un máximo de 5 puntos.</w:t>
      </w:r>
    </w:p>
    <w:p w:rsidR="00916A70" w:rsidRPr="00D43096" w:rsidRDefault="00916A70" w:rsidP="00916A70">
      <w:pPr>
        <w:pStyle w:val="Estndar"/>
        <w:spacing w:before="120" w:after="120"/>
        <w:ind w:left="709" w:hanging="425"/>
        <w:jc w:val="both"/>
        <w:rPr>
          <w:rFonts w:ascii="Calibri" w:hAnsi="Calibri" w:cs="Arial"/>
          <w:sz w:val="20"/>
          <w:lang w:val="es-ES"/>
        </w:rPr>
      </w:pPr>
      <w:r w:rsidRPr="00D43096">
        <w:rPr>
          <w:rFonts w:ascii="Calibri" w:hAnsi="Calibri" w:cs="Arial"/>
          <w:sz w:val="20"/>
          <w:lang w:val="es-ES"/>
        </w:rPr>
        <w:t>A2:</w:t>
      </w:r>
      <w:r w:rsidRPr="00D43096">
        <w:rPr>
          <w:rFonts w:ascii="Calibri" w:hAnsi="Calibri" w:cs="Arial"/>
          <w:sz w:val="20"/>
          <w:lang w:val="es-ES"/>
        </w:rPr>
        <w:tab/>
        <w:t>Experiencia profesional en el ámbito de la cualificación profesional de referencia fuera de programas públicos mixtos de empleo-formación aprobados por las Administraciones Públicas.</w:t>
      </w:r>
    </w:p>
    <w:p w:rsidR="00916A70" w:rsidRPr="00D43096" w:rsidRDefault="00916A70" w:rsidP="00916A70">
      <w:pPr>
        <w:pStyle w:val="Estndar"/>
        <w:spacing w:before="120" w:after="120"/>
        <w:ind w:left="709"/>
        <w:jc w:val="both"/>
        <w:rPr>
          <w:rFonts w:ascii="Calibri" w:hAnsi="Calibri" w:cs="Arial"/>
          <w:sz w:val="20"/>
          <w:lang w:val="es-ES"/>
        </w:rPr>
      </w:pPr>
      <w:r w:rsidRPr="00D43096">
        <w:rPr>
          <w:rFonts w:ascii="Calibri" w:hAnsi="Calibri" w:cs="Arial"/>
          <w:sz w:val="20"/>
          <w:lang w:val="es-ES"/>
        </w:rPr>
        <w:t>Valoración: 0,045 puntos/mes, con un máximo de 4 puntos.</w:t>
      </w:r>
    </w:p>
    <w:p w:rsidR="00916A70" w:rsidRPr="00D43096" w:rsidRDefault="00916A70" w:rsidP="00916A70">
      <w:pPr>
        <w:pStyle w:val="Estndar"/>
        <w:spacing w:before="120" w:after="120"/>
        <w:ind w:left="284" w:hanging="284"/>
        <w:jc w:val="both"/>
        <w:rPr>
          <w:rFonts w:ascii="Calibri" w:hAnsi="Calibri" w:cs="Arial"/>
          <w:sz w:val="20"/>
          <w:lang w:val="es-ES"/>
        </w:rPr>
      </w:pPr>
      <w:r w:rsidRPr="00D43096">
        <w:rPr>
          <w:rFonts w:ascii="Calibri" w:hAnsi="Calibri" w:cs="Arial"/>
          <w:sz w:val="20"/>
          <w:lang w:val="es-ES"/>
        </w:rPr>
        <w:t>B: Formación. Este apartado comprende la formación para el empleo, entendiendo este concepto como aquella formación que proporcione a los desempleados y trabajadores los conocimientos y habilidades adecuados a las competencias profesionales requeridas en el mercado de trabajo y a las necesidades de las empresas.</w:t>
      </w:r>
    </w:p>
    <w:p w:rsidR="00916A70" w:rsidRPr="00D43096" w:rsidRDefault="00916A70" w:rsidP="00916A70">
      <w:pPr>
        <w:pStyle w:val="Estndar"/>
        <w:spacing w:before="120" w:after="120"/>
        <w:ind w:left="284"/>
        <w:jc w:val="both"/>
        <w:rPr>
          <w:rFonts w:ascii="Calibri" w:hAnsi="Calibri" w:cs="Arial"/>
          <w:sz w:val="20"/>
          <w:lang w:val="es-ES"/>
        </w:rPr>
      </w:pPr>
      <w:r w:rsidRPr="00D43096">
        <w:rPr>
          <w:rFonts w:ascii="Calibri" w:hAnsi="Calibri" w:cs="Arial"/>
          <w:sz w:val="20"/>
          <w:lang w:val="es-ES"/>
        </w:rPr>
        <w:t>En consonancia con lo anterior, se entiende por curso de formación las acciones formativas que se estructuran en módulos formativos con objetivos, contenidos y duración propios, quedando excluidos de este apartado los seminarios, congresos, jornadas, talleres, sesiones, etc.</w:t>
      </w:r>
    </w:p>
    <w:p w:rsidR="00916A70" w:rsidRPr="00D43096" w:rsidRDefault="00916A70" w:rsidP="00916A70">
      <w:pPr>
        <w:pStyle w:val="Estndar"/>
        <w:spacing w:before="120" w:after="120"/>
        <w:ind w:left="284"/>
        <w:jc w:val="both"/>
        <w:rPr>
          <w:rFonts w:ascii="Calibri" w:hAnsi="Calibri" w:cs="Arial"/>
          <w:sz w:val="20"/>
          <w:lang w:val="es-ES"/>
        </w:rPr>
      </w:pPr>
      <w:r w:rsidRPr="00D43096">
        <w:rPr>
          <w:rFonts w:ascii="Calibri" w:hAnsi="Calibri" w:cs="Arial"/>
          <w:sz w:val="20"/>
          <w:lang w:val="es-ES"/>
        </w:rPr>
        <w:lastRenderedPageBreak/>
        <w:t>Así mismo, quedan excluidos los títulos académicos de formación profesional del sistema educativo y los títulos universitarios de licenciado, arquitecto, ingeniero, diplomado, arquitecto técnico, ingeniero técnico, grados y títulos equivalentes.</w:t>
      </w:r>
    </w:p>
    <w:p w:rsidR="00916A70" w:rsidRPr="00D43096" w:rsidRDefault="00916A70" w:rsidP="00916A70">
      <w:pPr>
        <w:pStyle w:val="Estndar"/>
        <w:spacing w:before="120" w:after="120"/>
        <w:ind w:left="284"/>
        <w:jc w:val="both"/>
        <w:rPr>
          <w:rFonts w:ascii="Calibri" w:hAnsi="Calibri" w:cs="Arial"/>
          <w:sz w:val="20"/>
          <w:lang w:val="es-ES"/>
        </w:rPr>
      </w:pPr>
      <w:r w:rsidRPr="00D43096">
        <w:rPr>
          <w:rFonts w:ascii="Calibri" w:hAnsi="Calibri" w:cs="Arial"/>
          <w:sz w:val="20"/>
          <w:lang w:val="es-ES"/>
        </w:rPr>
        <w:t>Este apartado tendrá un máximo de 3 puntos, según el siguiente desglose:</w:t>
      </w:r>
    </w:p>
    <w:p w:rsidR="00916A70" w:rsidRPr="00D43096" w:rsidRDefault="00916A70" w:rsidP="00916A70">
      <w:pPr>
        <w:pStyle w:val="Estndar"/>
        <w:tabs>
          <w:tab w:val="left" w:pos="709"/>
        </w:tabs>
        <w:spacing w:before="120" w:after="120"/>
        <w:ind w:left="709" w:hanging="425"/>
        <w:jc w:val="both"/>
        <w:rPr>
          <w:rFonts w:ascii="Calibri" w:hAnsi="Calibri" w:cs="Arial"/>
          <w:sz w:val="20"/>
          <w:lang w:val="es-ES"/>
        </w:rPr>
      </w:pPr>
      <w:r w:rsidRPr="00D43096">
        <w:rPr>
          <w:rFonts w:ascii="Calibri" w:hAnsi="Calibri" w:cs="Arial"/>
          <w:sz w:val="20"/>
          <w:lang w:val="es-ES"/>
        </w:rPr>
        <w:t xml:space="preserve">B1: </w:t>
      </w:r>
      <w:r w:rsidRPr="00D43096">
        <w:rPr>
          <w:rFonts w:ascii="Calibri" w:hAnsi="Calibri" w:cs="Arial"/>
          <w:sz w:val="20"/>
          <w:lang w:val="es-ES"/>
        </w:rPr>
        <w:tab/>
        <w:t>Formación relacionada con el ámbito de la/s unidad/es de competencia de la cualificación profesional de referencia.</w:t>
      </w:r>
    </w:p>
    <w:p w:rsidR="00916A70" w:rsidRPr="00D43096" w:rsidRDefault="00916A70" w:rsidP="00916A70">
      <w:pPr>
        <w:pStyle w:val="Estndar"/>
        <w:spacing w:before="120" w:after="120"/>
        <w:ind w:left="709"/>
        <w:jc w:val="both"/>
        <w:rPr>
          <w:rFonts w:ascii="Calibri" w:hAnsi="Calibri" w:cs="Arial"/>
          <w:sz w:val="20"/>
          <w:lang w:val="es-ES"/>
        </w:rPr>
      </w:pPr>
      <w:r w:rsidRPr="00D43096">
        <w:rPr>
          <w:rFonts w:ascii="Calibri" w:hAnsi="Calibri" w:cs="Arial"/>
          <w:sz w:val="20"/>
          <w:lang w:val="es-ES"/>
        </w:rPr>
        <w:t>Valoración: 0,0015 puntos /hora, con un máximo de 3 puntos.</w:t>
      </w:r>
    </w:p>
    <w:p w:rsidR="00916A70" w:rsidRPr="00D43096" w:rsidRDefault="00916A70" w:rsidP="00916A70">
      <w:pPr>
        <w:pStyle w:val="Estndar"/>
        <w:spacing w:before="120" w:after="120"/>
        <w:ind w:left="709"/>
        <w:jc w:val="both"/>
        <w:rPr>
          <w:rFonts w:ascii="Calibri" w:hAnsi="Calibri" w:cs="Arial"/>
          <w:sz w:val="20"/>
          <w:lang w:val="es-ES"/>
        </w:rPr>
      </w:pPr>
      <w:r w:rsidRPr="00D43096">
        <w:rPr>
          <w:rFonts w:ascii="Calibri" w:hAnsi="Calibri" w:cs="Arial"/>
          <w:sz w:val="20"/>
          <w:lang w:val="es-ES"/>
        </w:rPr>
        <w:t>No se valorarán en este apartado cursos menores de 30 horas.</w:t>
      </w:r>
    </w:p>
    <w:p w:rsidR="00916A70" w:rsidRPr="00D43096" w:rsidRDefault="00916A70" w:rsidP="00916A70">
      <w:pPr>
        <w:pStyle w:val="Estndar"/>
        <w:tabs>
          <w:tab w:val="left" w:pos="709"/>
        </w:tabs>
        <w:spacing w:before="120" w:after="120"/>
        <w:ind w:left="709" w:hanging="425"/>
        <w:jc w:val="both"/>
        <w:rPr>
          <w:rFonts w:ascii="Calibri" w:hAnsi="Calibri" w:cs="Arial"/>
          <w:sz w:val="20"/>
          <w:lang w:val="es-ES"/>
        </w:rPr>
      </w:pPr>
      <w:r w:rsidRPr="00D43096">
        <w:rPr>
          <w:rFonts w:ascii="Calibri" w:hAnsi="Calibri" w:cs="Arial"/>
          <w:sz w:val="20"/>
          <w:lang w:val="es-ES"/>
        </w:rPr>
        <w:t xml:space="preserve">B2: </w:t>
      </w:r>
      <w:r w:rsidRPr="00D43096">
        <w:rPr>
          <w:rFonts w:ascii="Calibri" w:hAnsi="Calibri" w:cs="Arial"/>
          <w:sz w:val="20"/>
          <w:lang w:val="es-ES"/>
        </w:rPr>
        <w:tab/>
        <w:t>Formación complementaria con el ámbito de la/s unidad/es de competencia de la cualificación profesional de referencia.</w:t>
      </w:r>
    </w:p>
    <w:p w:rsidR="00916A70" w:rsidRPr="00D43096" w:rsidRDefault="00916A70" w:rsidP="00916A70">
      <w:pPr>
        <w:pStyle w:val="Estndar"/>
        <w:spacing w:before="120" w:after="120"/>
        <w:ind w:left="709"/>
        <w:jc w:val="both"/>
        <w:rPr>
          <w:rFonts w:ascii="Calibri" w:hAnsi="Calibri" w:cs="Arial"/>
          <w:sz w:val="20"/>
          <w:lang w:val="es-ES"/>
        </w:rPr>
      </w:pPr>
      <w:r w:rsidRPr="00D43096">
        <w:rPr>
          <w:rFonts w:ascii="Calibri" w:hAnsi="Calibri" w:cs="Arial"/>
          <w:sz w:val="20"/>
          <w:lang w:val="es-ES"/>
        </w:rPr>
        <w:t>Valoración: 0,001 puntos /hora, con un máximo de 1 punto.</w:t>
      </w:r>
    </w:p>
    <w:p w:rsidR="00916A70" w:rsidRPr="00D43096" w:rsidRDefault="00916A70" w:rsidP="00916A70">
      <w:pPr>
        <w:pStyle w:val="Estndar"/>
        <w:spacing w:before="120" w:after="120"/>
        <w:ind w:left="709"/>
        <w:jc w:val="both"/>
        <w:rPr>
          <w:rFonts w:ascii="Calibri" w:hAnsi="Calibri" w:cs="Arial"/>
          <w:sz w:val="20"/>
          <w:lang w:val="es-ES"/>
        </w:rPr>
      </w:pPr>
      <w:r w:rsidRPr="00D43096">
        <w:rPr>
          <w:rFonts w:ascii="Calibri" w:hAnsi="Calibri" w:cs="Arial"/>
          <w:sz w:val="20"/>
          <w:lang w:val="es-ES"/>
        </w:rPr>
        <w:t>No se valorarán en este apartado cursos menores de 50 horas.</w:t>
      </w:r>
    </w:p>
    <w:p w:rsidR="00916A70" w:rsidRPr="00D43096" w:rsidRDefault="00916A70" w:rsidP="00916A70">
      <w:pPr>
        <w:pStyle w:val="Estndar"/>
        <w:spacing w:before="120" w:after="120"/>
        <w:ind w:left="284"/>
        <w:jc w:val="both"/>
        <w:rPr>
          <w:rFonts w:ascii="Calibri" w:hAnsi="Calibri" w:cs="Arial"/>
          <w:sz w:val="20"/>
          <w:lang w:val="es-ES"/>
        </w:rPr>
      </w:pPr>
      <w:r w:rsidRPr="00D43096">
        <w:rPr>
          <w:rFonts w:ascii="Calibri" w:hAnsi="Calibri" w:cs="Arial"/>
          <w:b/>
          <w:sz w:val="20"/>
          <w:lang w:val="es-ES"/>
        </w:rPr>
        <w:t>Nota</w:t>
      </w:r>
      <w:r w:rsidRPr="00D43096">
        <w:rPr>
          <w:rFonts w:ascii="Calibri" w:hAnsi="Calibri" w:cs="Arial"/>
          <w:b/>
          <w:sz w:val="20"/>
          <w:vertAlign w:val="superscript"/>
          <w:lang w:val="es-ES"/>
        </w:rPr>
        <w:t>1</w:t>
      </w:r>
      <w:r w:rsidRPr="00D43096">
        <w:rPr>
          <w:rFonts w:ascii="Calibri" w:hAnsi="Calibri" w:cs="Arial"/>
          <w:sz w:val="20"/>
          <w:lang w:val="es-ES"/>
        </w:rPr>
        <w:t>: No se valorarán la acumulación de horas de diplomas, títulos o certificados con horas menores a las establecidas en cada apartado.</w:t>
      </w:r>
    </w:p>
    <w:p w:rsidR="00916A70" w:rsidRPr="00D43096" w:rsidRDefault="00916A70" w:rsidP="00916A70">
      <w:pPr>
        <w:pStyle w:val="Estndar"/>
        <w:spacing w:before="120" w:after="120"/>
        <w:ind w:left="284"/>
        <w:jc w:val="both"/>
        <w:rPr>
          <w:rFonts w:ascii="Calibri" w:hAnsi="Calibri" w:cs="Arial"/>
          <w:sz w:val="20"/>
          <w:lang w:val="es-ES"/>
        </w:rPr>
      </w:pPr>
      <w:r w:rsidRPr="00D43096">
        <w:rPr>
          <w:rFonts w:ascii="Calibri" w:hAnsi="Calibri" w:cs="Arial"/>
          <w:b/>
          <w:sz w:val="20"/>
          <w:lang w:val="es-ES"/>
        </w:rPr>
        <w:t>Nota</w:t>
      </w:r>
      <w:r w:rsidRPr="00D43096">
        <w:rPr>
          <w:rFonts w:ascii="Calibri" w:hAnsi="Calibri" w:cs="Arial"/>
          <w:b/>
          <w:sz w:val="20"/>
          <w:vertAlign w:val="superscript"/>
          <w:lang w:val="es-ES"/>
        </w:rPr>
        <w:t>2</w:t>
      </w:r>
      <w:r w:rsidRPr="00D43096">
        <w:rPr>
          <w:rFonts w:ascii="Calibri" w:hAnsi="Calibri" w:cs="Arial"/>
          <w:sz w:val="20"/>
          <w:lang w:val="es-ES"/>
        </w:rPr>
        <w:t>: Así mismo, en los supuestos que en un mismo diploma, título o certificado coexistan contenidos formativos relacionados, complementarios y no relacionados con la cualificación profesional de referencia, se valorará como relacionado, complementario o no relacionado dependiendo de la aportación de dichos contenidos al total de las horas del curso.</w:t>
      </w:r>
    </w:p>
    <w:p w:rsidR="00916A70" w:rsidRPr="00D43096" w:rsidRDefault="00916A70" w:rsidP="00916A70">
      <w:pPr>
        <w:pStyle w:val="Estndar"/>
        <w:numPr>
          <w:ilvl w:val="0"/>
          <w:numId w:val="28"/>
        </w:numPr>
        <w:spacing w:before="120" w:after="120"/>
        <w:ind w:left="709"/>
        <w:jc w:val="both"/>
        <w:rPr>
          <w:rFonts w:ascii="Calibri" w:hAnsi="Calibri" w:cs="Arial"/>
          <w:sz w:val="20"/>
          <w:lang w:val="es-ES"/>
        </w:rPr>
      </w:pPr>
      <w:r w:rsidRPr="00D43096">
        <w:rPr>
          <w:rFonts w:ascii="Calibri" w:hAnsi="Calibri" w:cs="Arial"/>
          <w:sz w:val="20"/>
          <w:lang w:val="es-ES"/>
        </w:rPr>
        <w:t>Si el peso del número de horas de los contenidos considerados como relacionados es igual o mayor al 70% del número total de horas, el curso se valorará como relacionado; en caso contrario se valorará como complementario, siempre y cuando este porcentaje no sea inferior al 50%, en cuyo caso se considerará como no relacionado.</w:t>
      </w:r>
    </w:p>
    <w:p w:rsidR="00916A70" w:rsidRDefault="00916A70" w:rsidP="00916A70">
      <w:pPr>
        <w:pStyle w:val="Estndar"/>
        <w:numPr>
          <w:ilvl w:val="0"/>
          <w:numId w:val="28"/>
        </w:numPr>
        <w:spacing w:before="120" w:after="120"/>
        <w:ind w:left="709"/>
        <w:jc w:val="both"/>
        <w:rPr>
          <w:rFonts w:ascii="Calibri" w:hAnsi="Calibri" w:cs="Arial"/>
          <w:sz w:val="20"/>
          <w:lang w:val="es-ES"/>
        </w:rPr>
      </w:pPr>
      <w:r w:rsidRPr="00D43096">
        <w:rPr>
          <w:rFonts w:ascii="Calibri" w:hAnsi="Calibri" w:cs="Arial"/>
          <w:sz w:val="20"/>
          <w:lang w:val="es-ES"/>
        </w:rPr>
        <w:t>Si el peso del número de horas de los contenidos considerados como complementarios es igual o mayor al 70% del número total de horas, el curso se valorará como complementario, y en caso contrario como no relacionado.</w:t>
      </w:r>
    </w:p>
    <w:p w:rsidR="00916A70" w:rsidRPr="00314703" w:rsidRDefault="00916A70" w:rsidP="00916A70">
      <w:pPr>
        <w:pStyle w:val="Estndar"/>
        <w:spacing w:before="120" w:after="120"/>
        <w:jc w:val="both"/>
        <w:rPr>
          <w:rFonts w:ascii="Calibri" w:hAnsi="Calibri" w:cs="Arial"/>
          <w:sz w:val="20"/>
          <w:szCs w:val="22"/>
          <w:lang w:val="es-ES"/>
        </w:rPr>
      </w:pPr>
      <w:r w:rsidRPr="00314703">
        <w:rPr>
          <w:rFonts w:ascii="Calibri" w:hAnsi="Calibri" w:cs="Arial"/>
          <w:sz w:val="20"/>
          <w:szCs w:val="22"/>
          <w:lang w:val="es-ES"/>
        </w:rPr>
        <w:t xml:space="preserve">A los efectos de </w:t>
      </w:r>
      <w:proofErr w:type="spellStart"/>
      <w:r w:rsidRPr="00314703">
        <w:rPr>
          <w:rFonts w:ascii="Calibri" w:hAnsi="Calibri" w:cs="Arial"/>
          <w:sz w:val="20"/>
          <w:szCs w:val="22"/>
          <w:lang w:val="es-ES"/>
        </w:rPr>
        <w:t>baremación</w:t>
      </w:r>
      <w:proofErr w:type="spellEnd"/>
      <w:r w:rsidRPr="00314703">
        <w:rPr>
          <w:rFonts w:ascii="Calibri" w:hAnsi="Calibri" w:cs="Arial"/>
          <w:sz w:val="20"/>
          <w:szCs w:val="22"/>
          <w:lang w:val="es-ES"/>
        </w:rPr>
        <w:t xml:space="preserve"> se considerarán como entidades u organismos públicos los siguientes:</w:t>
      </w:r>
    </w:p>
    <w:p w:rsidR="00916A70" w:rsidRPr="00314703" w:rsidRDefault="00916A70" w:rsidP="00916A70">
      <w:pPr>
        <w:pStyle w:val="Estndar"/>
        <w:numPr>
          <w:ilvl w:val="0"/>
          <w:numId w:val="29"/>
        </w:numPr>
        <w:spacing w:before="120" w:after="120"/>
        <w:ind w:left="1077" w:hanging="357"/>
        <w:contextualSpacing/>
        <w:jc w:val="both"/>
        <w:rPr>
          <w:rFonts w:ascii="Calibri" w:hAnsi="Calibri" w:cs="Arial"/>
          <w:sz w:val="20"/>
          <w:szCs w:val="22"/>
          <w:lang w:val="es-ES"/>
        </w:rPr>
      </w:pPr>
      <w:r w:rsidRPr="00314703">
        <w:rPr>
          <w:rFonts w:ascii="Calibri" w:hAnsi="Calibri" w:cs="Arial"/>
          <w:sz w:val="20"/>
          <w:szCs w:val="22"/>
          <w:lang w:val="es-ES"/>
        </w:rPr>
        <w:t>La Administración General del Estado.</w:t>
      </w:r>
    </w:p>
    <w:p w:rsidR="00916A70" w:rsidRPr="00314703" w:rsidRDefault="00916A70" w:rsidP="00916A70">
      <w:pPr>
        <w:pStyle w:val="Estndar"/>
        <w:numPr>
          <w:ilvl w:val="0"/>
          <w:numId w:val="29"/>
        </w:numPr>
        <w:spacing w:before="120" w:after="120"/>
        <w:ind w:left="1077" w:hanging="357"/>
        <w:contextualSpacing/>
        <w:jc w:val="both"/>
        <w:rPr>
          <w:rFonts w:ascii="Calibri" w:hAnsi="Calibri" w:cs="Arial"/>
          <w:sz w:val="20"/>
          <w:szCs w:val="22"/>
          <w:lang w:val="es-ES"/>
        </w:rPr>
      </w:pPr>
      <w:r w:rsidRPr="00314703">
        <w:rPr>
          <w:rFonts w:ascii="Calibri" w:hAnsi="Calibri" w:cs="Arial"/>
          <w:sz w:val="20"/>
          <w:szCs w:val="22"/>
          <w:lang w:val="es-ES"/>
        </w:rPr>
        <w:t>Las Administraciones de las Comunidades Autónomas y de las ciudades de Ceuta y Melilla.</w:t>
      </w:r>
    </w:p>
    <w:p w:rsidR="00916A70" w:rsidRPr="00314703" w:rsidRDefault="00916A70" w:rsidP="00916A70">
      <w:pPr>
        <w:pStyle w:val="Estndar"/>
        <w:numPr>
          <w:ilvl w:val="0"/>
          <w:numId w:val="29"/>
        </w:numPr>
        <w:spacing w:before="120" w:after="120"/>
        <w:ind w:left="1077" w:hanging="357"/>
        <w:contextualSpacing/>
        <w:jc w:val="both"/>
        <w:rPr>
          <w:rFonts w:ascii="Calibri" w:hAnsi="Calibri" w:cs="Arial"/>
          <w:sz w:val="20"/>
          <w:szCs w:val="22"/>
          <w:lang w:val="es-ES"/>
        </w:rPr>
      </w:pPr>
      <w:r w:rsidRPr="00314703">
        <w:rPr>
          <w:rFonts w:ascii="Calibri" w:hAnsi="Calibri" w:cs="Arial"/>
          <w:sz w:val="20"/>
          <w:szCs w:val="22"/>
          <w:lang w:val="es-ES"/>
        </w:rPr>
        <w:t>Las entidades que integran la Administración Local.</w:t>
      </w:r>
    </w:p>
    <w:p w:rsidR="00916A70" w:rsidRPr="00314703" w:rsidRDefault="00916A70" w:rsidP="00916A70">
      <w:pPr>
        <w:pStyle w:val="Estndar"/>
        <w:numPr>
          <w:ilvl w:val="0"/>
          <w:numId w:val="29"/>
        </w:numPr>
        <w:spacing w:before="120" w:after="120"/>
        <w:ind w:left="1077" w:hanging="357"/>
        <w:contextualSpacing/>
        <w:jc w:val="both"/>
        <w:rPr>
          <w:rFonts w:ascii="Calibri" w:hAnsi="Calibri" w:cs="Arial"/>
          <w:sz w:val="20"/>
          <w:szCs w:val="22"/>
          <w:lang w:val="es-ES"/>
        </w:rPr>
      </w:pPr>
      <w:r w:rsidRPr="00314703">
        <w:rPr>
          <w:rFonts w:ascii="Calibri" w:hAnsi="Calibri" w:cs="Arial"/>
          <w:sz w:val="20"/>
          <w:szCs w:val="22"/>
          <w:lang w:val="es-ES"/>
        </w:rPr>
        <w:t>Los Organismos Públicos, agencias y demás entidades de derecho público con personalidad jurídica propia, vinculadas o dependientes de cualquiera de las Administraciones Públicas.</w:t>
      </w:r>
    </w:p>
    <w:p w:rsidR="00916A70" w:rsidRDefault="00916A70" w:rsidP="00916A70">
      <w:pPr>
        <w:pStyle w:val="Estndar"/>
        <w:numPr>
          <w:ilvl w:val="0"/>
          <w:numId w:val="29"/>
        </w:numPr>
        <w:spacing w:before="120" w:after="120"/>
        <w:ind w:left="1077" w:hanging="357"/>
        <w:contextualSpacing/>
        <w:jc w:val="both"/>
        <w:rPr>
          <w:rFonts w:ascii="Calibri" w:hAnsi="Calibri" w:cs="Arial"/>
          <w:sz w:val="20"/>
          <w:szCs w:val="22"/>
        </w:rPr>
      </w:pPr>
      <w:r w:rsidRPr="00CF4C3B">
        <w:rPr>
          <w:rFonts w:ascii="Calibri" w:hAnsi="Calibri" w:cs="Arial"/>
          <w:sz w:val="20"/>
          <w:szCs w:val="22"/>
        </w:rPr>
        <w:t xml:space="preserve">Las </w:t>
      </w:r>
      <w:proofErr w:type="spellStart"/>
      <w:r w:rsidRPr="00CF4C3B">
        <w:rPr>
          <w:rFonts w:ascii="Calibri" w:hAnsi="Calibri" w:cs="Arial"/>
          <w:sz w:val="20"/>
          <w:szCs w:val="22"/>
        </w:rPr>
        <w:t>Universidades</w:t>
      </w:r>
      <w:proofErr w:type="spellEnd"/>
      <w:r w:rsidRPr="00CF4C3B">
        <w:rPr>
          <w:rFonts w:ascii="Calibri" w:hAnsi="Calibri" w:cs="Arial"/>
          <w:sz w:val="20"/>
          <w:szCs w:val="22"/>
        </w:rPr>
        <w:t xml:space="preserve"> </w:t>
      </w:r>
      <w:proofErr w:type="spellStart"/>
      <w:r w:rsidRPr="00CF4C3B">
        <w:rPr>
          <w:rFonts w:ascii="Calibri" w:hAnsi="Calibri" w:cs="Arial"/>
          <w:sz w:val="20"/>
          <w:szCs w:val="22"/>
        </w:rPr>
        <w:t>Públicas</w:t>
      </w:r>
      <w:proofErr w:type="spellEnd"/>
      <w:r w:rsidRPr="00CF4C3B">
        <w:rPr>
          <w:rFonts w:ascii="Calibri" w:hAnsi="Calibri" w:cs="Arial"/>
          <w:sz w:val="20"/>
          <w:szCs w:val="22"/>
        </w:rPr>
        <w:t>.</w:t>
      </w:r>
    </w:p>
    <w:p w:rsidR="00916A70" w:rsidRPr="00CF4C3B" w:rsidRDefault="00916A70" w:rsidP="00916A70">
      <w:pPr>
        <w:pStyle w:val="Estndar"/>
        <w:spacing w:before="120" w:after="120"/>
        <w:ind w:left="1077"/>
        <w:contextualSpacing/>
        <w:jc w:val="both"/>
        <w:rPr>
          <w:rFonts w:ascii="Calibri" w:hAnsi="Calibri" w:cs="Arial"/>
          <w:sz w:val="20"/>
          <w:szCs w:val="22"/>
        </w:rPr>
      </w:pPr>
    </w:p>
    <w:p w:rsidR="00916A70" w:rsidRPr="00314703" w:rsidRDefault="00916A70" w:rsidP="00916A70">
      <w:pPr>
        <w:pStyle w:val="Estndar"/>
        <w:numPr>
          <w:ilvl w:val="0"/>
          <w:numId w:val="28"/>
        </w:numPr>
        <w:spacing w:before="120" w:after="120"/>
        <w:ind w:left="142" w:hanging="142"/>
        <w:jc w:val="both"/>
        <w:rPr>
          <w:rFonts w:ascii="Calibri" w:hAnsi="Calibri" w:cs="Arial"/>
          <w:sz w:val="20"/>
          <w:szCs w:val="22"/>
          <w:lang w:val="es-ES"/>
        </w:rPr>
      </w:pPr>
      <w:r w:rsidRPr="00314703">
        <w:rPr>
          <w:rFonts w:ascii="Calibri" w:hAnsi="Calibri" w:cs="Arial"/>
          <w:sz w:val="20"/>
          <w:szCs w:val="22"/>
          <w:lang w:val="es-ES"/>
        </w:rPr>
        <w:t>En los supuestos de cursos acogidos a los distintos Acuerdos de Formación Continua en las Administraciones Públicas y de Formación Ocupacional, deberá constar dicha circunstancia en la documentación aportada.</w:t>
      </w:r>
    </w:p>
    <w:p w:rsidR="00BA354A" w:rsidRDefault="00837F1C">
      <w:pPr>
        <w:pStyle w:val="Estndar"/>
        <w:numPr>
          <w:ilvl w:val="0"/>
          <w:numId w:val="2"/>
        </w:numPr>
        <w:tabs>
          <w:tab w:val="left" w:pos="426"/>
        </w:tabs>
        <w:spacing w:before="120" w:after="120"/>
        <w:ind w:left="426"/>
        <w:jc w:val="both"/>
        <w:rPr>
          <w:sz w:val="21"/>
          <w:szCs w:val="21"/>
        </w:rPr>
      </w:pPr>
      <w:proofErr w:type="spellStart"/>
      <w:r>
        <w:rPr>
          <w:rFonts w:ascii="Calibri" w:hAnsi="Calibri" w:cs="Calibri"/>
          <w:b/>
          <w:sz w:val="21"/>
          <w:szCs w:val="21"/>
        </w:rPr>
        <w:t>Preselección</w:t>
      </w:r>
      <w:proofErr w:type="spellEnd"/>
      <w:r>
        <w:rPr>
          <w:rFonts w:ascii="Calibri" w:hAnsi="Calibri" w:cs="Calibri"/>
          <w:b/>
          <w:sz w:val="21"/>
          <w:szCs w:val="21"/>
        </w:rPr>
        <w:t xml:space="preserve"> de personas </w:t>
      </w:r>
      <w:proofErr w:type="spellStart"/>
      <w:r>
        <w:rPr>
          <w:rFonts w:ascii="Calibri" w:hAnsi="Calibri" w:cs="Calibri"/>
          <w:b/>
          <w:sz w:val="21"/>
          <w:szCs w:val="21"/>
        </w:rPr>
        <w:t>candidatas</w:t>
      </w:r>
      <w:proofErr w:type="spellEnd"/>
      <w:r>
        <w:rPr>
          <w:rFonts w:ascii="Calibri" w:hAnsi="Calibri" w:cs="Calibri"/>
          <w:b/>
          <w:sz w:val="21"/>
          <w:szCs w:val="21"/>
        </w:rPr>
        <w:t xml:space="preserve"> </w:t>
      </w:r>
    </w:p>
    <w:p w:rsidR="00BA354A" w:rsidRPr="00837F1C" w:rsidRDefault="00837F1C">
      <w:pPr>
        <w:pStyle w:val="Estndar"/>
        <w:spacing w:before="120" w:after="120"/>
        <w:jc w:val="both"/>
        <w:rPr>
          <w:sz w:val="21"/>
          <w:szCs w:val="21"/>
          <w:lang w:val="es-ES"/>
        </w:rPr>
      </w:pPr>
      <w:r w:rsidRPr="00837F1C">
        <w:rPr>
          <w:rFonts w:ascii="Calibri" w:hAnsi="Calibri" w:cs="Calibri"/>
          <w:sz w:val="21"/>
          <w:szCs w:val="21"/>
          <w:lang w:val="es-ES"/>
        </w:rPr>
        <w:t xml:space="preserve">Se preseleccionarán considerando una ratio de </w:t>
      </w:r>
      <w:r w:rsidRPr="00837F1C">
        <w:rPr>
          <w:rFonts w:ascii="Calibri" w:hAnsi="Calibri" w:cs="Calibri"/>
          <w:b/>
          <w:sz w:val="21"/>
          <w:szCs w:val="21"/>
          <w:lang w:val="es-ES"/>
        </w:rPr>
        <w:t>3 personas candidatas por puesto ofertado</w:t>
      </w:r>
      <w:r w:rsidRPr="00837F1C">
        <w:rPr>
          <w:rFonts w:ascii="Calibri" w:hAnsi="Calibri" w:cs="Calibri"/>
          <w:sz w:val="21"/>
          <w:szCs w:val="21"/>
          <w:lang w:val="es-ES"/>
        </w:rPr>
        <w:t xml:space="preserve"> para la adecuada gestión de la oferta/s de empleo, a cuyos efectos operarán como criterios de preselección los siguientes:</w:t>
      </w:r>
    </w:p>
    <w:p w:rsidR="00BA354A" w:rsidRPr="00837F1C" w:rsidRDefault="00837F1C">
      <w:pPr>
        <w:pStyle w:val="Estndar"/>
        <w:numPr>
          <w:ilvl w:val="0"/>
          <w:numId w:val="13"/>
        </w:numPr>
        <w:tabs>
          <w:tab w:val="left" w:pos="426"/>
        </w:tabs>
        <w:spacing w:before="120" w:after="120"/>
        <w:ind w:left="426" w:hanging="426"/>
        <w:jc w:val="both"/>
        <w:rPr>
          <w:sz w:val="21"/>
          <w:szCs w:val="21"/>
          <w:lang w:val="es-ES"/>
        </w:rPr>
      </w:pPr>
      <w:r w:rsidRPr="00837F1C">
        <w:rPr>
          <w:rFonts w:ascii="Calibri" w:hAnsi="Calibri" w:cs="Calibri"/>
          <w:color w:val="000000"/>
          <w:sz w:val="21"/>
          <w:szCs w:val="21"/>
          <w:lang w:val="es-ES"/>
        </w:rPr>
        <w:t xml:space="preserve">Orden de prelación según la puntuación obtenida por la persona candidata en la </w:t>
      </w:r>
      <w:proofErr w:type="spellStart"/>
      <w:r w:rsidRPr="00837F1C">
        <w:rPr>
          <w:rFonts w:ascii="Calibri" w:hAnsi="Calibri" w:cs="Calibri"/>
          <w:color w:val="000000"/>
          <w:sz w:val="21"/>
          <w:szCs w:val="21"/>
          <w:lang w:val="es-ES"/>
        </w:rPr>
        <w:t>baremación</w:t>
      </w:r>
      <w:proofErr w:type="spellEnd"/>
      <w:r w:rsidRPr="00837F1C">
        <w:rPr>
          <w:rFonts w:ascii="Calibri" w:hAnsi="Calibri" w:cs="Calibri"/>
          <w:color w:val="000000"/>
          <w:sz w:val="21"/>
          <w:szCs w:val="21"/>
          <w:lang w:val="es-ES"/>
        </w:rPr>
        <w:t xml:space="preserve"> de méritos.</w:t>
      </w:r>
    </w:p>
    <w:p w:rsidR="00BA354A" w:rsidRPr="00837F1C" w:rsidRDefault="00837F1C">
      <w:pPr>
        <w:pStyle w:val="Estndar"/>
        <w:numPr>
          <w:ilvl w:val="0"/>
          <w:numId w:val="13"/>
        </w:numPr>
        <w:tabs>
          <w:tab w:val="left" w:pos="426"/>
        </w:tabs>
        <w:spacing w:before="120" w:after="120"/>
        <w:ind w:left="426" w:hanging="426"/>
        <w:jc w:val="both"/>
        <w:rPr>
          <w:sz w:val="21"/>
          <w:szCs w:val="21"/>
          <w:lang w:val="es-ES"/>
        </w:rPr>
      </w:pPr>
      <w:r w:rsidRPr="00837F1C">
        <w:rPr>
          <w:rFonts w:ascii="Calibri" w:hAnsi="Calibri" w:cs="Calibri"/>
          <w:color w:val="000000"/>
          <w:sz w:val="21"/>
          <w:szCs w:val="21"/>
          <w:lang w:val="es-ES"/>
        </w:rPr>
        <w:t>En caso de que exista igualdad de puntuación entre dos o más aspirantes que afectara a este orden, éste se determinará por los siguientes criterios y en el orden que a continuación se relaciona:</w:t>
      </w:r>
    </w:p>
    <w:p w:rsidR="00BA354A" w:rsidRPr="00837F1C" w:rsidRDefault="00837F1C">
      <w:pPr>
        <w:pStyle w:val="Estndar"/>
        <w:numPr>
          <w:ilvl w:val="0"/>
          <w:numId w:val="5"/>
        </w:numPr>
        <w:spacing w:before="120" w:after="120"/>
        <w:ind w:left="851"/>
        <w:jc w:val="both"/>
        <w:rPr>
          <w:sz w:val="21"/>
          <w:szCs w:val="21"/>
          <w:lang w:val="es-ES"/>
        </w:rPr>
      </w:pPr>
      <w:r w:rsidRPr="00837F1C">
        <w:rPr>
          <w:rFonts w:ascii="Calibri" w:hAnsi="Calibri" w:cs="Calibri"/>
          <w:color w:val="000000"/>
          <w:sz w:val="21"/>
          <w:szCs w:val="21"/>
          <w:lang w:val="es-ES"/>
        </w:rPr>
        <w:t xml:space="preserve">Mayor puntuación obtenida en la </w:t>
      </w:r>
      <w:proofErr w:type="spellStart"/>
      <w:r w:rsidRPr="00837F1C">
        <w:rPr>
          <w:rFonts w:ascii="Calibri" w:hAnsi="Calibri" w:cs="Calibri"/>
          <w:color w:val="000000"/>
          <w:sz w:val="21"/>
          <w:szCs w:val="21"/>
          <w:lang w:val="es-ES"/>
        </w:rPr>
        <w:t>baremación</w:t>
      </w:r>
      <w:proofErr w:type="spellEnd"/>
      <w:r w:rsidRPr="00837F1C">
        <w:rPr>
          <w:rFonts w:ascii="Calibri" w:hAnsi="Calibri" w:cs="Calibri"/>
          <w:color w:val="000000"/>
          <w:sz w:val="21"/>
          <w:szCs w:val="21"/>
          <w:lang w:val="es-ES"/>
        </w:rPr>
        <w:t xml:space="preserve"> de méritos en el apartado “A.1: Experiencia profesional en el ámbito de la cualificación profesional de referencia en programas públicos mixtos de empleo-formación aprobados por las Administraciones Públicas”.</w:t>
      </w:r>
    </w:p>
    <w:p w:rsidR="003053BC" w:rsidRPr="002A1260" w:rsidRDefault="003053BC" w:rsidP="003053BC">
      <w:pPr>
        <w:pStyle w:val="Estndar"/>
        <w:numPr>
          <w:ilvl w:val="0"/>
          <w:numId w:val="5"/>
        </w:numPr>
        <w:spacing w:before="120" w:after="120"/>
        <w:ind w:left="851"/>
        <w:jc w:val="both"/>
        <w:rPr>
          <w:sz w:val="21"/>
          <w:szCs w:val="21"/>
          <w:lang w:val="es-ES"/>
        </w:rPr>
      </w:pPr>
      <w:r>
        <w:rPr>
          <w:rFonts w:ascii="Calibri" w:hAnsi="Calibri" w:cs="Arial"/>
          <w:sz w:val="22"/>
          <w:szCs w:val="22"/>
          <w:lang w:val="es-ES"/>
        </w:rPr>
        <w:lastRenderedPageBreak/>
        <w:t>O</w:t>
      </w:r>
      <w:proofErr w:type="spellStart"/>
      <w:r w:rsidRPr="00D061B0">
        <w:rPr>
          <w:rFonts w:ascii="Calibri" w:hAnsi="Calibri" w:cs="Arial"/>
          <w:sz w:val="22"/>
          <w:szCs w:val="22"/>
          <w:lang w:val="es-ES_tradnl"/>
        </w:rPr>
        <w:t>rden</w:t>
      </w:r>
      <w:proofErr w:type="spellEnd"/>
      <w:r w:rsidRPr="00D061B0">
        <w:rPr>
          <w:rFonts w:ascii="Calibri" w:hAnsi="Calibri" w:cs="Arial"/>
          <w:sz w:val="22"/>
          <w:szCs w:val="22"/>
          <w:lang w:val="es-ES_tradnl"/>
        </w:rPr>
        <w:t xml:space="preserve"> alfabético, tomando como referencia la Resolución de 26 de febrero de 2021 de la Dirección General de Función Pública (DOE nº 42 de 03 de marzo de 2021), en la que se establece que el orden de prelación comenzará por </w:t>
      </w:r>
      <w:r w:rsidRPr="00D061B0">
        <w:rPr>
          <w:rFonts w:ascii="Calibri" w:hAnsi="Calibri" w:cs="Arial"/>
          <w:b/>
          <w:sz w:val="22"/>
          <w:szCs w:val="22"/>
          <w:lang w:val="es-ES_tradnl"/>
        </w:rPr>
        <w:t>la letra “M”</w:t>
      </w:r>
      <w:r>
        <w:rPr>
          <w:rFonts w:ascii="Calibri" w:hAnsi="Calibri" w:cs="Arial"/>
          <w:sz w:val="22"/>
          <w:szCs w:val="22"/>
          <w:lang w:val="es-ES_tradnl"/>
        </w:rPr>
        <w:t xml:space="preserve"> de los apellidos </w:t>
      </w:r>
      <w:r w:rsidRPr="00D909B7">
        <w:rPr>
          <w:rFonts w:ascii="Calibri" w:hAnsi="Calibri" w:cs="Calibri"/>
          <w:color w:val="000000"/>
          <w:sz w:val="21"/>
          <w:szCs w:val="21"/>
          <w:lang w:val="es-ES"/>
        </w:rPr>
        <w:t>o en la Resolució</w:t>
      </w:r>
      <w:r>
        <w:rPr>
          <w:rFonts w:ascii="Calibri" w:hAnsi="Calibri" w:cs="Calibri"/>
          <w:color w:val="000000"/>
          <w:sz w:val="21"/>
          <w:szCs w:val="21"/>
          <w:lang w:val="es-ES"/>
        </w:rPr>
        <w:t>n que la sustituya para 2022</w:t>
      </w:r>
      <w:r w:rsidRPr="00D909B7">
        <w:rPr>
          <w:rFonts w:ascii="Calibri" w:hAnsi="Calibri" w:cs="Calibri"/>
          <w:color w:val="000000"/>
          <w:sz w:val="21"/>
          <w:szCs w:val="21"/>
          <w:lang w:val="es-ES"/>
        </w:rPr>
        <w:t>, si en el momento de aplicar los criterios ya está vigente.</w:t>
      </w:r>
    </w:p>
    <w:p w:rsidR="00BA354A" w:rsidRPr="00837F1C" w:rsidRDefault="00837F1C">
      <w:pPr>
        <w:pStyle w:val="Estndar"/>
        <w:spacing w:before="120" w:after="120"/>
        <w:jc w:val="both"/>
        <w:rPr>
          <w:sz w:val="21"/>
          <w:szCs w:val="21"/>
          <w:lang w:val="es-ES"/>
        </w:rPr>
      </w:pPr>
      <w:r w:rsidRPr="00837F1C">
        <w:rPr>
          <w:rFonts w:ascii="Calibri" w:hAnsi="Calibri" w:cs="Calibri"/>
          <w:sz w:val="21"/>
          <w:szCs w:val="21"/>
          <w:lang w:val="es-ES"/>
        </w:rPr>
        <w:t>El Grupo de Trabajo Mixto, procederá a la publicación del listado provisional de preseleccionados y de las puntuaciones concretas de cada aspirante, así como la indicación expresa de la forma, plazo y órgano ante el que presentar reclamaciones.</w:t>
      </w:r>
    </w:p>
    <w:p w:rsidR="00BA354A" w:rsidRPr="00837F1C" w:rsidRDefault="00837F1C">
      <w:pPr>
        <w:pStyle w:val="Estndar"/>
        <w:spacing w:before="120" w:after="120"/>
        <w:jc w:val="both"/>
        <w:rPr>
          <w:lang w:val="es-ES"/>
        </w:rPr>
      </w:pPr>
      <w:r w:rsidRPr="00837F1C">
        <w:rPr>
          <w:rFonts w:ascii="Calibri" w:hAnsi="Calibri" w:cs="Calibri"/>
          <w:sz w:val="21"/>
          <w:szCs w:val="21"/>
          <w:lang w:val="es-ES"/>
        </w:rPr>
        <w:t xml:space="preserve">El listado provisional de preseleccionados se notificara mediante su publicación a través de la herramienta informática FICHERO DE EXPERTOS, ubicada en la página de internet  </w:t>
      </w:r>
      <w:hyperlink r:id="rId9">
        <w:r w:rsidRPr="00837F1C">
          <w:rPr>
            <w:rStyle w:val="EnlacedeInternet"/>
            <w:rFonts w:ascii="Calibri" w:hAnsi="Calibri" w:cs="Calibri"/>
            <w:sz w:val="21"/>
            <w:szCs w:val="21"/>
            <w:lang w:val="es-ES"/>
          </w:rPr>
          <w:t>http://www.extremaduratrabaja.gobex.es/GExpertos</w:t>
        </w:r>
      </w:hyperlink>
      <w:r w:rsidRPr="00837F1C">
        <w:rPr>
          <w:rFonts w:ascii="Calibri" w:hAnsi="Calibri" w:cs="Calibri"/>
          <w:sz w:val="21"/>
          <w:szCs w:val="21"/>
          <w:lang w:val="es-ES"/>
        </w:rPr>
        <w:t xml:space="preserve">, en el apartado OTRAS OFERTAS </w:t>
      </w:r>
      <w:r w:rsidRPr="00837F1C">
        <w:rPr>
          <w:rFonts w:ascii="Calibri" w:hAnsi="Calibri" w:cs="Calibri"/>
          <w:bCs/>
          <w:sz w:val="21"/>
          <w:szCs w:val="21"/>
          <w:lang w:val="es-ES"/>
        </w:rPr>
        <w:t>y en los tablones de anuncios de las Gerencias</w:t>
      </w:r>
      <w:r w:rsidRPr="00837F1C">
        <w:rPr>
          <w:rFonts w:ascii="Calibri" w:hAnsi="Calibri" w:cs="Calibri"/>
          <w:bCs/>
          <w:color w:val="FF0000"/>
          <w:sz w:val="21"/>
          <w:szCs w:val="21"/>
          <w:lang w:val="es-ES"/>
        </w:rPr>
        <w:t xml:space="preserve"> </w:t>
      </w:r>
      <w:r w:rsidRPr="00837F1C">
        <w:rPr>
          <w:rFonts w:ascii="Calibri" w:hAnsi="Calibri" w:cs="Calibri"/>
          <w:bCs/>
          <w:sz w:val="21"/>
          <w:szCs w:val="21"/>
          <w:lang w:val="es-ES"/>
        </w:rPr>
        <w:t>Provinciales del SEXPE y/o Centro de Empleo,</w:t>
      </w:r>
      <w:r w:rsidRPr="00837F1C">
        <w:rPr>
          <w:rFonts w:ascii="Calibri" w:hAnsi="Calibri" w:cs="Calibri"/>
          <w:sz w:val="21"/>
          <w:szCs w:val="21"/>
          <w:lang w:val="es-ES"/>
        </w:rPr>
        <w:t xml:space="preserve"> con expresa indicación del plazo, forma y órgano para efectuar reclamaciones</w:t>
      </w:r>
      <w:proofErr w:type="gramStart"/>
      <w:r w:rsidRPr="00837F1C">
        <w:rPr>
          <w:rFonts w:ascii="Calibri" w:hAnsi="Calibri" w:cs="Calibri"/>
          <w:sz w:val="21"/>
          <w:szCs w:val="21"/>
          <w:lang w:val="es-ES"/>
        </w:rPr>
        <w:t>..</w:t>
      </w:r>
      <w:proofErr w:type="gramEnd"/>
    </w:p>
    <w:p w:rsidR="00BA354A" w:rsidRPr="00B6775C" w:rsidRDefault="00837F1C">
      <w:pPr>
        <w:pStyle w:val="Estndar"/>
        <w:spacing w:before="120" w:after="120"/>
        <w:jc w:val="both"/>
        <w:rPr>
          <w:sz w:val="21"/>
          <w:szCs w:val="21"/>
          <w:lang w:val="es-ES"/>
        </w:rPr>
      </w:pPr>
      <w:r w:rsidRPr="00837F1C">
        <w:rPr>
          <w:rFonts w:ascii="Calibri" w:hAnsi="Calibri" w:cs="Calibri"/>
          <w:sz w:val="21"/>
          <w:szCs w:val="21"/>
          <w:lang w:val="es-ES"/>
        </w:rPr>
        <w:t xml:space="preserve">Finalizado el plazo de reclamaciones, y una vez analizadas y resueltas las mismas, el Grupo de Trabajo Mixto elevará las listas definitivas de preseleccionados y de las puntuaciones concretas de cada aspirante, publicándose según el apartado anterior y con indicación de la fecha, lugar y hora de la realización de las </w:t>
      </w:r>
      <w:r w:rsidRPr="00B6775C">
        <w:rPr>
          <w:rFonts w:ascii="Calibri" w:hAnsi="Calibri" w:cs="Calibri"/>
          <w:sz w:val="21"/>
          <w:szCs w:val="21"/>
          <w:lang w:val="es-ES"/>
        </w:rPr>
        <w:t>pruebas técnicas de selección</w:t>
      </w:r>
      <w:r w:rsidR="00D325D1" w:rsidRPr="00B6775C">
        <w:rPr>
          <w:rFonts w:ascii="Calibri" w:hAnsi="Calibri" w:cs="Calibri"/>
          <w:sz w:val="21"/>
          <w:szCs w:val="21"/>
          <w:lang w:val="es-ES"/>
        </w:rPr>
        <w:t xml:space="preserve"> </w:t>
      </w:r>
    </w:p>
    <w:p w:rsidR="00BA354A" w:rsidRPr="00837F1C" w:rsidRDefault="00837F1C">
      <w:pPr>
        <w:pStyle w:val="Estndar"/>
        <w:spacing w:before="120" w:after="120"/>
        <w:jc w:val="both"/>
        <w:rPr>
          <w:sz w:val="21"/>
          <w:szCs w:val="21"/>
          <w:lang w:val="es-ES"/>
        </w:rPr>
      </w:pPr>
      <w:r w:rsidRPr="00837F1C">
        <w:rPr>
          <w:rFonts w:ascii="Calibri" w:hAnsi="Calibri" w:cs="Calibri"/>
          <w:sz w:val="21"/>
          <w:szCs w:val="21"/>
          <w:lang w:val="es-ES"/>
        </w:rPr>
        <w:t>La decisión sobre las reclamaciones presentadas se entenderá efectuada con las citadas listas definitivas de preseleccionados, y las puntuaciones concretas de cada aspirante, cuya publicación servirá de notificación a los interesados en el procedimiento, de conformidad con lo establecido en el artículo 41 de la Ley 39/2015, de 1 de octubre, del Procedimiento Administrativo Común de las Administraciones Públicas.</w:t>
      </w:r>
    </w:p>
    <w:p w:rsidR="00BA354A" w:rsidRPr="00837F1C" w:rsidRDefault="00837F1C">
      <w:pPr>
        <w:pStyle w:val="Estndar"/>
        <w:spacing w:before="240" w:after="240"/>
        <w:jc w:val="both"/>
        <w:rPr>
          <w:sz w:val="21"/>
          <w:szCs w:val="21"/>
          <w:lang w:val="es-ES"/>
        </w:rPr>
      </w:pPr>
      <w:r w:rsidRPr="00837F1C">
        <w:rPr>
          <w:rFonts w:ascii="Calibri" w:hAnsi="Calibri" w:cs="Calibri"/>
          <w:b/>
          <w:color w:val="0070C0"/>
          <w:sz w:val="21"/>
          <w:szCs w:val="21"/>
          <w:lang w:val="es-ES"/>
        </w:rPr>
        <w:t>Fase 2ª – Prueba técnica de selección y asignación de plazas</w:t>
      </w:r>
    </w:p>
    <w:p w:rsidR="00BA354A" w:rsidRPr="00CD602B" w:rsidRDefault="00837F1C">
      <w:pPr>
        <w:pStyle w:val="Estndar"/>
        <w:numPr>
          <w:ilvl w:val="0"/>
          <w:numId w:val="14"/>
        </w:numPr>
        <w:spacing w:before="120" w:after="120"/>
        <w:ind w:left="426" w:hanging="284"/>
        <w:jc w:val="both"/>
        <w:rPr>
          <w:sz w:val="21"/>
          <w:szCs w:val="21"/>
        </w:rPr>
      </w:pPr>
      <w:proofErr w:type="spellStart"/>
      <w:r w:rsidRPr="00CD602B">
        <w:rPr>
          <w:rFonts w:ascii="Calibri" w:hAnsi="Calibri" w:cs="Calibri"/>
          <w:b/>
          <w:sz w:val="21"/>
          <w:szCs w:val="21"/>
        </w:rPr>
        <w:t>Prueba</w:t>
      </w:r>
      <w:proofErr w:type="spellEnd"/>
      <w:r w:rsidRPr="00CD602B">
        <w:rPr>
          <w:rFonts w:ascii="Calibri" w:hAnsi="Calibri" w:cs="Calibri"/>
          <w:sz w:val="21"/>
          <w:szCs w:val="21"/>
          <w:lang w:val="es-ES"/>
        </w:rPr>
        <w:t xml:space="preserve"> </w:t>
      </w:r>
      <w:proofErr w:type="spellStart"/>
      <w:r w:rsidRPr="00CD602B">
        <w:rPr>
          <w:rFonts w:ascii="Calibri" w:hAnsi="Calibri" w:cs="Calibri"/>
          <w:b/>
          <w:sz w:val="21"/>
          <w:szCs w:val="21"/>
        </w:rPr>
        <w:t>técnica</w:t>
      </w:r>
      <w:proofErr w:type="spellEnd"/>
    </w:p>
    <w:p w:rsidR="00BA354A" w:rsidRPr="00CD602B" w:rsidRDefault="00837F1C">
      <w:pPr>
        <w:pStyle w:val="Estndar"/>
        <w:spacing w:before="120" w:after="120"/>
        <w:jc w:val="both"/>
        <w:rPr>
          <w:rFonts w:ascii="Calibri" w:hAnsi="Calibri" w:cs="Calibri"/>
          <w:sz w:val="21"/>
          <w:szCs w:val="21"/>
          <w:lang w:val="es-ES"/>
        </w:rPr>
      </w:pPr>
      <w:r w:rsidRPr="00CD602B">
        <w:rPr>
          <w:rFonts w:ascii="Calibri" w:hAnsi="Calibri" w:cs="Calibri"/>
          <w:sz w:val="21"/>
          <w:szCs w:val="21"/>
          <w:lang w:val="es-ES"/>
        </w:rPr>
        <w:t xml:space="preserve">Se realizará una prueba técnica que consistirá en </w:t>
      </w:r>
      <w:r w:rsidR="0002612F" w:rsidRPr="00CD602B">
        <w:rPr>
          <w:rFonts w:ascii="Calibri" w:hAnsi="Calibri" w:cs="Arial"/>
          <w:sz w:val="22"/>
          <w:szCs w:val="22"/>
          <w:lang w:val="es-ES_tradnl"/>
        </w:rPr>
        <w:t>una entrevista orientada a determinar las habilidades, aptitudes y actitudes de la persona candidata, que ayuden a determinar de forma objetiva los méritos, la capacidad, conocimientos específicos, dominio de la competencia pedagógica y la idoneidad de los aspirantes, en relación con los puestos de trabajo que deban ocupar.</w:t>
      </w:r>
    </w:p>
    <w:p w:rsidR="006D7416" w:rsidRPr="00CD602B" w:rsidRDefault="006D7416" w:rsidP="006D7416">
      <w:pPr>
        <w:suppressAutoHyphens w:val="0"/>
        <w:spacing w:before="120" w:after="120"/>
        <w:jc w:val="both"/>
        <w:rPr>
          <w:rFonts w:ascii="Times New Roman" w:hAnsi="Times New Roman" w:cs="Times New Roman"/>
          <w:lang w:eastAsia="es-ES"/>
        </w:rPr>
      </w:pPr>
      <w:r w:rsidRPr="00CD602B">
        <w:rPr>
          <w:rFonts w:ascii="Calibri" w:hAnsi="Calibri"/>
          <w:b/>
          <w:sz w:val="20"/>
          <w:szCs w:val="20"/>
          <w:lang w:val="es-ES_tradnl" w:eastAsia="es-ES"/>
        </w:rPr>
        <w:t>1.1</w:t>
      </w:r>
      <w:r w:rsidR="00A565CE" w:rsidRPr="00CD602B">
        <w:rPr>
          <w:rFonts w:ascii="Calibri" w:hAnsi="Calibri"/>
          <w:b/>
          <w:sz w:val="20"/>
          <w:szCs w:val="20"/>
          <w:lang w:val="es-ES_tradnl" w:eastAsia="es-ES"/>
        </w:rPr>
        <w:t xml:space="preserve"> Características de la Prueba:</w:t>
      </w:r>
      <w:r w:rsidRPr="00CD602B">
        <w:rPr>
          <w:rFonts w:ascii="Calibri" w:hAnsi="Calibri" w:cs="Times New Roman"/>
          <w:bCs/>
          <w:sz w:val="20"/>
          <w:szCs w:val="20"/>
          <w:lang w:val="es-ES_tradnl" w:eastAsia="es-ES"/>
        </w:rPr>
        <w:t xml:space="preserve"> </w:t>
      </w:r>
    </w:p>
    <w:p w:rsidR="006D7416" w:rsidRPr="00CD602B" w:rsidRDefault="006D7416" w:rsidP="006D7416">
      <w:pPr>
        <w:tabs>
          <w:tab w:val="num" w:pos="426"/>
        </w:tabs>
        <w:suppressAutoHyphens w:val="0"/>
        <w:spacing w:before="120" w:after="120"/>
        <w:jc w:val="both"/>
        <w:rPr>
          <w:rFonts w:ascii="Times New Roman" w:hAnsi="Times New Roman" w:cs="Times New Roman"/>
          <w:sz w:val="22"/>
          <w:szCs w:val="22"/>
          <w:lang w:eastAsia="es-ES"/>
        </w:rPr>
      </w:pPr>
      <w:r w:rsidRPr="00CD602B">
        <w:rPr>
          <w:rFonts w:ascii="Calibri" w:hAnsi="Calibri" w:cs="Times New Roman"/>
          <w:sz w:val="22"/>
          <w:szCs w:val="22"/>
          <w:lang w:eastAsia="es-ES"/>
        </w:rPr>
        <w:t>Se basará en los siguientes aspectos claves:</w:t>
      </w:r>
    </w:p>
    <w:p w:rsidR="006D7416" w:rsidRPr="00CD602B" w:rsidRDefault="006D7416" w:rsidP="00D325D1">
      <w:pPr>
        <w:pStyle w:val="Prrafodelista"/>
        <w:numPr>
          <w:ilvl w:val="0"/>
          <w:numId w:val="15"/>
        </w:numPr>
        <w:suppressAutoHyphens w:val="0"/>
        <w:spacing w:before="120" w:after="120"/>
        <w:jc w:val="both"/>
        <w:rPr>
          <w:rFonts w:asciiTheme="minorHAnsi" w:hAnsiTheme="minorHAnsi" w:cs="Times New Roman"/>
          <w:sz w:val="22"/>
          <w:szCs w:val="22"/>
          <w:lang w:eastAsia="es-ES"/>
        </w:rPr>
      </w:pPr>
      <w:r w:rsidRPr="00CD602B">
        <w:rPr>
          <w:rFonts w:asciiTheme="minorHAnsi" w:eastAsia="Symbol" w:hAnsiTheme="minorHAnsi" w:cs="Symbol"/>
          <w:sz w:val="22"/>
          <w:szCs w:val="22"/>
          <w:lang w:eastAsia="es-ES"/>
        </w:rPr>
        <w:t>Propuesta básica de la planificación y</w:t>
      </w:r>
      <w:r w:rsidRPr="00CD602B">
        <w:rPr>
          <w:rFonts w:asciiTheme="minorHAnsi" w:eastAsia="Symbol" w:hAnsiTheme="minorHAnsi" w:cs="Times New Roman"/>
          <w:sz w:val="22"/>
          <w:szCs w:val="22"/>
          <w:lang w:eastAsia="es-ES"/>
        </w:rPr>
        <w:t xml:space="preserve"> </w:t>
      </w:r>
      <w:r w:rsidRPr="00CD602B">
        <w:rPr>
          <w:rFonts w:asciiTheme="minorHAnsi" w:hAnsiTheme="minorHAnsi" w:cs="Times New Roman"/>
          <w:sz w:val="22"/>
          <w:szCs w:val="22"/>
          <w:lang w:eastAsia="es-ES"/>
        </w:rPr>
        <w:t xml:space="preserve">Programación didáctica (objetivos, contenidos, </w:t>
      </w:r>
      <w:proofErr w:type="spellStart"/>
      <w:r w:rsidRPr="00CD602B">
        <w:rPr>
          <w:rFonts w:asciiTheme="minorHAnsi" w:hAnsiTheme="minorHAnsi" w:cs="Times New Roman"/>
          <w:sz w:val="22"/>
          <w:szCs w:val="22"/>
          <w:lang w:eastAsia="es-ES"/>
        </w:rPr>
        <w:t>metodologia</w:t>
      </w:r>
      <w:proofErr w:type="spellEnd"/>
      <w:r w:rsidRPr="00CD602B">
        <w:rPr>
          <w:rFonts w:asciiTheme="minorHAnsi" w:hAnsiTheme="minorHAnsi" w:cs="Times New Roman"/>
          <w:sz w:val="22"/>
          <w:szCs w:val="22"/>
          <w:lang w:eastAsia="es-ES"/>
        </w:rPr>
        <w:t>, recursos)</w:t>
      </w:r>
    </w:p>
    <w:p w:rsidR="006D7416" w:rsidRPr="00CD602B" w:rsidRDefault="006D7416" w:rsidP="006D7416">
      <w:pPr>
        <w:suppressAutoHyphens w:val="0"/>
        <w:spacing w:before="120" w:after="120"/>
        <w:ind w:left="426"/>
        <w:jc w:val="both"/>
        <w:rPr>
          <w:rFonts w:asciiTheme="minorHAnsi" w:hAnsiTheme="minorHAnsi" w:cs="Times New Roman"/>
          <w:sz w:val="22"/>
          <w:szCs w:val="22"/>
          <w:lang w:eastAsia="es-ES"/>
        </w:rPr>
      </w:pPr>
      <w:r w:rsidRPr="00CD602B">
        <w:rPr>
          <w:rFonts w:asciiTheme="minorHAnsi" w:eastAsia="Symbol" w:hAnsiTheme="minorHAnsi" w:cs="Symbol"/>
          <w:sz w:val="22"/>
          <w:szCs w:val="22"/>
          <w:lang w:eastAsia="es-ES"/>
        </w:rPr>
        <w:t>·</w:t>
      </w:r>
      <w:r w:rsidRPr="00CD602B">
        <w:rPr>
          <w:rFonts w:asciiTheme="minorHAnsi" w:eastAsia="Symbol" w:hAnsiTheme="minorHAnsi" w:cs="Times New Roman"/>
          <w:sz w:val="22"/>
          <w:szCs w:val="22"/>
          <w:lang w:eastAsia="es-ES"/>
        </w:rPr>
        <w:t>    </w:t>
      </w:r>
      <w:r w:rsidRPr="00CD602B">
        <w:rPr>
          <w:rFonts w:asciiTheme="minorHAnsi" w:hAnsiTheme="minorHAnsi" w:cs="Times New Roman"/>
          <w:sz w:val="22"/>
          <w:szCs w:val="22"/>
          <w:lang w:eastAsia="es-ES"/>
        </w:rPr>
        <w:t xml:space="preserve">Planificación de la </w:t>
      </w:r>
      <w:r w:rsidR="00444A08" w:rsidRPr="00CD602B">
        <w:rPr>
          <w:rFonts w:asciiTheme="minorHAnsi" w:hAnsiTheme="minorHAnsi" w:cs="Times New Roman"/>
          <w:sz w:val="22"/>
          <w:szCs w:val="22"/>
          <w:lang w:eastAsia="es-ES"/>
        </w:rPr>
        <w:t>evaluación </w:t>
      </w:r>
      <w:proofErr w:type="spellStart"/>
      <w:r w:rsidR="00444A08" w:rsidRPr="00CD602B">
        <w:rPr>
          <w:rFonts w:asciiTheme="minorHAnsi" w:hAnsiTheme="minorHAnsi" w:cs="Times New Roman"/>
          <w:sz w:val="22"/>
          <w:szCs w:val="22"/>
          <w:lang w:eastAsia="es-ES"/>
        </w:rPr>
        <w:t>Teorica</w:t>
      </w:r>
      <w:proofErr w:type="spellEnd"/>
      <w:r w:rsidRPr="00CD602B">
        <w:rPr>
          <w:rFonts w:asciiTheme="minorHAnsi" w:hAnsiTheme="minorHAnsi" w:cs="Times New Roman"/>
          <w:sz w:val="22"/>
          <w:szCs w:val="22"/>
          <w:lang w:eastAsia="es-ES"/>
        </w:rPr>
        <w:t xml:space="preserve"> y Practica</w:t>
      </w:r>
      <w:r w:rsidRPr="00CD602B">
        <w:rPr>
          <w:rFonts w:asciiTheme="minorHAnsi" w:eastAsia="Calibri" w:hAnsiTheme="minorHAnsi" w:cs="Calibri"/>
          <w:sz w:val="22"/>
          <w:szCs w:val="22"/>
          <w:lang w:eastAsia="es-ES"/>
        </w:rPr>
        <w:t>.</w:t>
      </w:r>
    </w:p>
    <w:p w:rsidR="006D7416" w:rsidRPr="00CD602B" w:rsidRDefault="00444A08" w:rsidP="00D325D1">
      <w:pPr>
        <w:pStyle w:val="Prrafodelista"/>
        <w:numPr>
          <w:ilvl w:val="0"/>
          <w:numId w:val="15"/>
        </w:numPr>
        <w:suppressAutoHyphens w:val="0"/>
        <w:spacing w:before="120" w:after="120"/>
        <w:jc w:val="both"/>
        <w:rPr>
          <w:rFonts w:asciiTheme="minorHAnsi" w:hAnsiTheme="minorHAnsi" w:cs="Times New Roman"/>
          <w:sz w:val="22"/>
          <w:szCs w:val="22"/>
          <w:lang w:eastAsia="es-ES"/>
        </w:rPr>
      </w:pPr>
      <w:r w:rsidRPr="00CD602B">
        <w:rPr>
          <w:rFonts w:asciiTheme="minorHAnsi" w:eastAsia="Symbol" w:hAnsiTheme="minorHAnsi" w:cs="Symbol"/>
          <w:sz w:val="22"/>
          <w:szCs w:val="22"/>
          <w:lang w:eastAsia="es-ES"/>
        </w:rPr>
        <w:t>Organización</w:t>
      </w:r>
      <w:r w:rsidR="006D7416" w:rsidRPr="00CD602B">
        <w:rPr>
          <w:rFonts w:asciiTheme="minorHAnsi" w:eastAsia="Symbol" w:hAnsiTheme="minorHAnsi" w:cs="Symbol"/>
          <w:sz w:val="22"/>
          <w:szCs w:val="22"/>
          <w:lang w:eastAsia="es-ES"/>
        </w:rPr>
        <w:t xml:space="preserve"> del Trabajo Real</w:t>
      </w:r>
      <w:r w:rsidR="006D7416" w:rsidRPr="00CD602B">
        <w:rPr>
          <w:rFonts w:asciiTheme="minorHAnsi" w:eastAsia="Symbol" w:hAnsiTheme="minorHAnsi" w:cs="Times New Roman"/>
          <w:sz w:val="22"/>
          <w:szCs w:val="22"/>
          <w:lang w:eastAsia="es-ES"/>
        </w:rPr>
        <w:t>    </w:t>
      </w:r>
    </w:p>
    <w:p w:rsidR="006D7416" w:rsidRPr="00CD602B" w:rsidRDefault="006D7416" w:rsidP="006D7416">
      <w:pPr>
        <w:suppressAutoHyphens w:val="0"/>
        <w:spacing w:before="120" w:after="120"/>
        <w:ind w:left="425"/>
        <w:jc w:val="both"/>
        <w:rPr>
          <w:rFonts w:asciiTheme="minorHAnsi" w:hAnsiTheme="minorHAnsi" w:cs="Times New Roman"/>
          <w:sz w:val="22"/>
          <w:szCs w:val="22"/>
          <w:lang w:eastAsia="es-ES"/>
        </w:rPr>
      </w:pPr>
      <w:r w:rsidRPr="00CD602B">
        <w:rPr>
          <w:rFonts w:asciiTheme="minorHAnsi" w:eastAsia="Symbol" w:hAnsiTheme="minorHAnsi" w:cs="Symbol"/>
          <w:sz w:val="22"/>
          <w:szCs w:val="22"/>
          <w:lang w:eastAsia="es-ES"/>
        </w:rPr>
        <w:t>·</w:t>
      </w:r>
      <w:r w:rsidRPr="00CD602B">
        <w:rPr>
          <w:rFonts w:asciiTheme="minorHAnsi" w:eastAsia="Symbol" w:hAnsiTheme="minorHAnsi" w:cs="Times New Roman"/>
          <w:sz w:val="22"/>
          <w:szCs w:val="22"/>
          <w:lang w:eastAsia="es-ES"/>
        </w:rPr>
        <w:t>    </w:t>
      </w:r>
      <w:r w:rsidRPr="00CD602B">
        <w:rPr>
          <w:rFonts w:asciiTheme="minorHAnsi" w:hAnsiTheme="minorHAnsi" w:cs="Times New Roman"/>
          <w:sz w:val="22"/>
          <w:szCs w:val="22"/>
          <w:lang w:eastAsia="es-ES"/>
        </w:rPr>
        <w:t xml:space="preserve">Trabajo por competencias </w:t>
      </w:r>
    </w:p>
    <w:p w:rsidR="006D7416" w:rsidRPr="00CD602B" w:rsidRDefault="00D325D1" w:rsidP="006D7416">
      <w:pPr>
        <w:suppressAutoHyphens w:val="0"/>
        <w:spacing w:before="120" w:after="120"/>
        <w:ind w:left="425"/>
        <w:jc w:val="both"/>
        <w:rPr>
          <w:rFonts w:ascii="Times New Roman" w:hAnsi="Times New Roman" w:cs="Times New Roman"/>
          <w:lang w:eastAsia="es-ES"/>
        </w:rPr>
      </w:pPr>
      <w:r w:rsidRPr="00CD602B">
        <w:rPr>
          <w:rFonts w:asciiTheme="minorHAnsi" w:hAnsiTheme="minorHAnsi" w:cs="Times New Roman"/>
          <w:sz w:val="22"/>
          <w:szCs w:val="22"/>
          <w:lang w:eastAsia="es-ES"/>
        </w:rPr>
        <w:t xml:space="preserve">- </w:t>
      </w:r>
      <w:r w:rsidRPr="00CD602B">
        <w:rPr>
          <w:rFonts w:asciiTheme="minorHAnsi" w:hAnsiTheme="minorHAnsi" w:cs="Times New Roman"/>
          <w:sz w:val="22"/>
          <w:szCs w:val="22"/>
          <w:lang w:eastAsia="es-ES"/>
        </w:rPr>
        <w:tab/>
      </w:r>
      <w:r w:rsidR="006D7416" w:rsidRPr="00CD602B">
        <w:rPr>
          <w:rFonts w:asciiTheme="minorHAnsi" w:hAnsiTheme="minorHAnsi" w:cs="Times New Roman"/>
          <w:sz w:val="22"/>
          <w:szCs w:val="22"/>
          <w:lang w:eastAsia="es-ES"/>
        </w:rPr>
        <w:t>Empleabilidad</w:t>
      </w:r>
      <w:r w:rsidR="006D7416" w:rsidRPr="00CD602B">
        <w:rPr>
          <w:rFonts w:ascii="Calibri" w:hAnsi="Calibri" w:cs="Times New Roman"/>
          <w:sz w:val="20"/>
          <w:szCs w:val="20"/>
          <w:lang w:eastAsia="es-ES"/>
        </w:rPr>
        <w:t xml:space="preserve"> del alumnado</w:t>
      </w:r>
    </w:p>
    <w:p w:rsidR="006D7416" w:rsidRPr="00CD602B" w:rsidRDefault="006D7416" w:rsidP="00D325D1">
      <w:pPr>
        <w:suppressAutoHyphens w:val="0"/>
        <w:ind w:firstLine="408"/>
        <w:rPr>
          <w:rFonts w:ascii="Times New Roman" w:hAnsi="Times New Roman" w:cs="Times New Roman"/>
          <w:sz w:val="22"/>
          <w:szCs w:val="22"/>
          <w:lang w:eastAsia="es-ES"/>
        </w:rPr>
      </w:pPr>
      <w:r w:rsidRPr="00CD602B">
        <w:rPr>
          <w:rFonts w:ascii="Calibri" w:eastAsia="Calibri" w:hAnsi="Calibri" w:cs="Calibri"/>
          <w:sz w:val="20"/>
          <w:szCs w:val="20"/>
          <w:lang w:eastAsia="es-ES"/>
        </w:rPr>
        <w:t>-</w:t>
      </w:r>
      <w:r w:rsidRPr="00CD602B">
        <w:rPr>
          <w:rFonts w:ascii="Calibri" w:eastAsia="Calibri" w:hAnsi="Calibri" w:cs="Calibri"/>
          <w:sz w:val="20"/>
          <w:szCs w:val="20"/>
          <w:lang w:eastAsia="es-ES"/>
        </w:rPr>
        <w:tab/>
      </w:r>
      <w:r w:rsidRPr="00CD602B">
        <w:rPr>
          <w:rFonts w:ascii="Calibri" w:eastAsia="Calibri" w:hAnsi="Calibri" w:cs="Calibri"/>
          <w:sz w:val="22"/>
          <w:szCs w:val="22"/>
          <w:lang w:eastAsia="es-ES"/>
        </w:rPr>
        <w:t xml:space="preserve">Relaciones Humanas </w:t>
      </w:r>
    </w:p>
    <w:p w:rsidR="006D7416" w:rsidRPr="00CD602B" w:rsidRDefault="006D7416" w:rsidP="00D325D1">
      <w:pPr>
        <w:suppressAutoHyphens w:val="0"/>
        <w:ind w:firstLine="408"/>
        <w:rPr>
          <w:rFonts w:ascii="Times New Roman" w:hAnsi="Times New Roman" w:cs="Times New Roman"/>
          <w:sz w:val="22"/>
          <w:szCs w:val="22"/>
          <w:lang w:eastAsia="es-ES"/>
        </w:rPr>
      </w:pPr>
      <w:r w:rsidRPr="00CD602B">
        <w:rPr>
          <w:rFonts w:ascii="Calibri" w:eastAsia="Calibri" w:hAnsi="Calibri" w:cs="Calibri"/>
          <w:sz w:val="22"/>
          <w:szCs w:val="22"/>
          <w:lang w:eastAsia="es-ES"/>
        </w:rPr>
        <w:t>-</w:t>
      </w:r>
      <w:r w:rsidRPr="00CD602B">
        <w:rPr>
          <w:rFonts w:ascii="Calibri" w:eastAsia="Calibri" w:hAnsi="Calibri" w:cs="Calibri"/>
          <w:sz w:val="22"/>
          <w:szCs w:val="22"/>
          <w:lang w:eastAsia="es-ES"/>
        </w:rPr>
        <w:tab/>
        <w:t>Otros</w:t>
      </w:r>
      <w:r w:rsidRPr="00CD602B">
        <w:rPr>
          <w:rFonts w:ascii="Times New Roman" w:eastAsia="Calibri" w:hAnsi="Times New Roman" w:cs="Times New Roman"/>
          <w:sz w:val="22"/>
          <w:szCs w:val="22"/>
          <w:lang w:eastAsia="es-ES"/>
        </w:rPr>
        <w:t xml:space="preserve">       </w:t>
      </w:r>
    </w:p>
    <w:p w:rsidR="006D7416" w:rsidRPr="006D7416" w:rsidRDefault="006D7416" w:rsidP="00D325D1">
      <w:pPr>
        <w:suppressAutoHyphens w:val="0"/>
        <w:autoSpaceDE w:val="0"/>
        <w:autoSpaceDN w:val="0"/>
        <w:adjustRightInd w:val="0"/>
        <w:spacing w:before="100" w:beforeAutospacing="1" w:after="100" w:afterAutospacing="1"/>
        <w:rPr>
          <w:rFonts w:ascii="Times New Roman" w:hAnsi="Times New Roman" w:cs="Times New Roman"/>
          <w:color w:val="FF0000"/>
          <w:lang w:eastAsia="es-ES"/>
        </w:rPr>
      </w:pPr>
      <w:r w:rsidRPr="00CD602B">
        <w:rPr>
          <w:rFonts w:ascii="Calibri" w:hAnsi="Calibri" w:cs="Times New Roman"/>
          <w:sz w:val="22"/>
          <w:szCs w:val="22"/>
          <w:lang w:eastAsia="es-ES"/>
        </w:rPr>
        <w:t xml:space="preserve"> </w:t>
      </w:r>
      <w:r w:rsidRPr="00CD602B">
        <w:rPr>
          <w:rFonts w:ascii="Calibri" w:hAnsi="Calibri"/>
          <w:sz w:val="22"/>
          <w:szCs w:val="22"/>
        </w:rPr>
        <w:t>valorándose los conocimientos, habilidades, capacidades y destrezas necesarias para el desempeño de la ocupación/puesto de trabajo solicitado, actitud y motivación hacia el mismo, capacidad de transmisión y/o comunicación verbal y no verbal y, en general, la capacidad para ocupar los puestos de trabajo solicitados</w:t>
      </w:r>
    </w:p>
    <w:p w:rsidR="00BA354A" w:rsidRPr="00331022" w:rsidRDefault="00837F1C">
      <w:pPr>
        <w:pStyle w:val="Estndar"/>
        <w:spacing w:before="120" w:after="120"/>
        <w:jc w:val="both"/>
        <w:rPr>
          <w:sz w:val="21"/>
          <w:szCs w:val="21"/>
          <w:lang w:val="es-ES"/>
        </w:rPr>
      </w:pPr>
      <w:r w:rsidRPr="00331022">
        <w:rPr>
          <w:rFonts w:ascii="Calibri" w:hAnsi="Calibri" w:cs="Calibri"/>
          <w:b/>
          <w:sz w:val="21"/>
          <w:szCs w:val="21"/>
          <w:lang w:val="es-ES"/>
        </w:rPr>
        <w:t>1.2 Desarrollo de la prueba</w:t>
      </w:r>
    </w:p>
    <w:p w:rsidR="00BA354A" w:rsidRPr="00837F1C" w:rsidRDefault="00837F1C">
      <w:pPr>
        <w:pStyle w:val="Estndar"/>
        <w:spacing w:before="120" w:after="120"/>
        <w:jc w:val="both"/>
        <w:rPr>
          <w:rFonts w:ascii="Calibri" w:hAnsi="Calibri" w:cs="Calibri"/>
          <w:sz w:val="21"/>
          <w:szCs w:val="21"/>
          <w:lang w:val="es-ES"/>
        </w:rPr>
      </w:pPr>
      <w:r w:rsidRPr="00837F1C">
        <w:rPr>
          <w:rFonts w:ascii="Calibri" w:hAnsi="Calibri" w:cs="Calibri"/>
          <w:sz w:val="21"/>
          <w:szCs w:val="21"/>
          <w:lang w:val="es-ES"/>
        </w:rPr>
        <w:lastRenderedPageBreak/>
        <w:t>La Valoración de la prueba será de 0 a 10 puntos, siendo condición indispensable obtener un mínimo de 5 puntos en la puntuación final de la prueba técnica, en caso contrario la persona candidata quedará excluida del proceso selectivo.</w:t>
      </w:r>
    </w:p>
    <w:p w:rsidR="00BA354A" w:rsidRPr="00837F1C" w:rsidRDefault="00837F1C">
      <w:pPr>
        <w:pStyle w:val="Estndar"/>
        <w:spacing w:before="120" w:after="120"/>
        <w:jc w:val="both"/>
        <w:rPr>
          <w:rFonts w:ascii="Calibri" w:hAnsi="Calibri" w:cs="Calibri"/>
          <w:sz w:val="21"/>
          <w:szCs w:val="21"/>
          <w:lang w:val="es-ES"/>
        </w:rPr>
      </w:pPr>
      <w:r w:rsidRPr="00837F1C">
        <w:rPr>
          <w:rFonts w:ascii="Calibri" w:hAnsi="Calibri" w:cs="Calibri"/>
          <w:sz w:val="21"/>
          <w:szCs w:val="21"/>
          <w:lang w:val="es-ES"/>
        </w:rPr>
        <w:t>Con carácter general, el personal aspirante preseleccionado será convocado el día y a la hora correspondiente, siendo excluidos de las pruebas quienes no comparezcan, salvo en los casos debidamente justificados que serán apreciados y ponderados libremente por el órgano de selección.</w:t>
      </w:r>
    </w:p>
    <w:p w:rsidR="00BA354A" w:rsidRPr="00837F1C" w:rsidRDefault="00837F1C">
      <w:pPr>
        <w:pStyle w:val="Estndar"/>
        <w:spacing w:before="120" w:after="120"/>
        <w:jc w:val="both"/>
        <w:rPr>
          <w:sz w:val="21"/>
          <w:szCs w:val="21"/>
          <w:lang w:val="es-ES"/>
        </w:rPr>
      </w:pPr>
      <w:r w:rsidRPr="00837F1C">
        <w:rPr>
          <w:rFonts w:ascii="Calibri" w:hAnsi="Calibri" w:cs="Calibri"/>
          <w:b/>
          <w:sz w:val="21"/>
          <w:szCs w:val="21"/>
          <w:lang w:val="es-ES"/>
        </w:rPr>
        <w:t>1.3 Valoración</w:t>
      </w:r>
      <w:r w:rsidRPr="00837F1C">
        <w:rPr>
          <w:rFonts w:ascii="Calibri" w:hAnsi="Calibri" w:cs="Calibri"/>
          <w:b/>
          <w:bCs/>
          <w:sz w:val="21"/>
          <w:szCs w:val="21"/>
          <w:lang w:val="es-ES"/>
        </w:rPr>
        <w:t xml:space="preserve"> final de proceso selectivo</w:t>
      </w:r>
    </w:p>
    <w:p w:rsidR="00BA354A" w:rsidRPr="00837F1C" w:rsidRDefault="00837F1C">
      <w:pPr>
        <w:pStyle w:val="Estndar"/>
        <w:spacing w:before="120" w:after="120"/>
        <w:jc w:val="both"/>
        <w:rPr>
          <w:sz w:val="21"/>
          <w:szCs w:val="21"/>
          <w:lang w:val="es-ES"/>
        </w:rPr>
      </w:pPr>
      <w:r w:rsidRPr="00837F1C">
        <w:rPr>
          <w:rFonts w:ascii="Calibri" w:hAnsi="Calibri" w:cs="Calibri"/>
          <w:bCs/>
          <w:sz w:val="21"/>
          <w:szCs w:val="21"/>
          <w:lang w:val="es-ES"/>
        </w:rPr>
        <w:t>La valoración final de la persona candidata se establece con la ponderación de los resultados de las distintas etapas del proceso selectivo:</w:t>
      </w:r>
    </w:p>
    <w:p w:rsidR="00BA354A" w:rsidRDefault="00837F1C">
      <w:pPr>
        <w:numPr>
          <w:ilvl w:val="1"/>
          <w:numId w:val="6"/>
        </w:numPr>
        <w:suppressAutoHyphens w:val="0"/>
        <w:spacing w:before="120" w:after="120"/>
        <w:ind w:left="709" w:hanging="357"/>
        <w:jc w:val="both"/>
        <w:rPr>
          <w:sz w:val="21"/>
          <w:szCs w:val="21"/>
        </w:rPr>
      </w:pPr>
      <w:r>
        <w:rPr>
          <w:rFonts w:ascii="Calibri" w:hAnsi="Calibri" w:cs="Calibri"/>
          <w:bCs/>
          <w:sz w:val="21"/>
          <w:szCs w:val="21"/>
        </w:rPr>
        <w:t xml:space="preserve">Ponderación de </w:t>
      </w:r>
      <w:proofErr w:type="spellStart"/>
      <w:r>
        <w:rPr>
          <w:rFonts w:ascii="Calibri" w:hAnsi="Calibri" w:cs="Calibri"/>
          <w:bCs/>
          <w:sz w:val="21"/>
          <w:szCs w:val="21"/>
        </w:rPr>
        <w:t>baremación</w:t>
      </w:r>
      <w:proofErr w:type="spellEnd"/>
      <w:r>
        <w:rPr>
          <w:rFonts w:ascii="Calibri" w:hAnsi="Calibri" w:cs="Calibri"/>
          <w:bCs/>
          <w:sz w:val="21"/>
          <w:szCs w:val="21"/>
        </w:rPr>
        <w:t xml:space="preserve"> de méritos: </w:t>
      </w:r>
      <w:r>
        <w:rPr>
          <w:rFonts w:ascii="Calibri" w:hAnsi="Calibri" w:cs="Calibri"/>
          <w:b/>
          <w:bCs/>
          <w:sz w:val="21"/>
          <w:szCs w:val="21"/>
        </w:rPr>
        <w:t>40%.</w:t>
      </w:r>
    </w:p>
    <w:p w:rsidR="00BA354A" w:rsidRPr="00E93B07" w:rsidRDefault="00837F1C">
      <w:pPr>
        <w:numPr>
          <w:ilvl w:val="1"/>
          <w:numId w:val="6"/>
        </w:numPr>
        <w:suppressAutoHyphens w:val="0"/>
        <w:spacing w:before="120" w:after="120"/>
        <w:ind w:left="709" w:hanging="357"/>
        <w:jc w:val="both"/>
        <w:rPr>
          <w:sz w:val="21"/>
          <w:szCs w:val="21"/>
        </w:rPr>
      </w:pPr>
      <w:r>
        <w:rPr>
          <w:rFonts w:ascii="Calibri" w:hAnsi="Calibri" w:cs="Calibri"/>
          <w:bCs/>
          <w:sz w:val="21"/>
          <w:szCs w:val="21"/>
        </w:rPr>
        <w:t xml:space="preserve">Ponderación de la puntuación en la prueba técnica: </w:t>
      </w:r>
      <w:r>
        <w:rPr>
          <w:rFonts w:ascii="Calibri" w:hAnsi="Calibri" w:cs="Calibri"/>
          <w:b/>
          <w:bCs/>
          <w:sz w:val="21"/>
          <w:szCs w:val="21"/>
        </w:rPr>
        <w:t>60%.</w:t>
      </w:r>
    </w:p>
    <w:p w:rsidR="00BA354A" w:rsidRDefault="00837F1C">
      <w:pPr>
        <w:pStyle w:val="Estndar"/>
        <w:numPr>
          <w:ilvl w:val="0"/>
          <w:numId w:val="14"/>
        </w:numPr>
        <w:spacing w:before="120" w:after="120"/>
        <w:ind w:left="426" w:hanging="284"/>
        <w:jc w:val="both"/>
        <w:rPr>
          <w:sz w:val="21"/>
          <w:szCs w:val="21"/>
        </w:rPr>
      </w:pPr>
      <w:proofErr w:type="spellStart"/>
      <w:r>
        <w:rPr>
          <w:rFonts w:ascii="Calibri" w:hAnsi="Calibri" w:cs="Calibri"/>
          <w:b/>
          <w:sz w:val="21"/>
          <w:szCs w:val="21"/>
        </w:rPr>
        <w:t>Asignación</w:t>
      </w:r>
      <w:proofErr w:type="spellEnd"/>
      <w:r>
        <w:rPr>
          <w:rFonts w:ascii="Calibri" w:hAnsi="Calibri" w:cs="Calibri"/>
          <w:b/>
          <w:bCs/>
          <w:sz w:val="21"/>
          <w:szCs w:val="21"/>
        </w:rPr>
        <w:t xml:space="preserve"> </w:t>
      </w:r>
      <w:r>
        <w:rPr>
          <w:rFonts w:ascii="Calibri" w:hAnsi="Calibri" w:cs="Calibri"/>
          <w:b/>
          <w:sz w:val="21"/>
          <w:szCs w:val="21"/>
        </w:rPr>
        <w:t>de plazas</w:t>
      </w:r>
    </w:p>
    <w:p w:rsidR="00BA354A" w:rsidRPr="00837F1C" w:rsidRDefault="00837F1C">
      <w:pPr>
        <w:pStyle w:val="Estndar"/>
        <w:spacing w:before="120" w:after="120"/>
        <w:jc w:val="both"/>
        <w:rPr>
          <w:sz w:val="21"/>
          <w:szCs w:val="21"/>
          <w:lang w:val="es-ES"/>
        </w:rPr>
      </w:pPr>
      <w:r w:rsidRPr="00837F1C">
        <w:rPr>
          <w:rFonts w:ascii="Calibri" w:hAnsi="Calibri" w:cs="Calibri"/>
          <w:bCs/>
          <w:sz w:val="21"/>
          <w:szCs w:val="21"/>
          <w:lang w:val="es-ES"/>
        </w:rPr>
        <w:t>Una vez finalizadas las pruebas se asignarán las plazas ofertadas entre las personas candidatas que hayan superado las pruebas, según el orden de la valoración final y las preferencias manifestadas en su solicitud. En caso de que exista igualdad de puntuación entre dos o más personas aspirantes que afectara a este orden, éste se determinará por los siguientes criterios y en el orden que a continuación se relaciona:</w:t>
      </w:r>
    </w:p>
    <w:p w:rsidR="00BA354A" w:rsidRPr="00837F1C" w:rsidRDefault="00837F1C">
      <w:pPr>
        <w:pStyle w:val="Estndar"/>
        <w:numPr>
          <w:ilvl w:val="0"/>
          <w:numId w:val="11"/>
        </w:numPr>
        <w:spacing w:before="120" w:after="120"/>
        <w:jc w:val="both"/>
        <w:rPr>
          <w:sz w:val="21"/>
          <w:szCs w:val="21"/>
          <w:lang w:val="es-ES"/>
        </w:rPr>
      </w:pPr>
      <w:r w:rsidRPr="00837F1C">
        <w:rPr>
          <w:rFonts w:ascii="Calibri" w:hAnsi="Calibri" w:cs="Calibri"/>
          <w:bCs/>
          <w:sz w:val="21"/>
          <w:szCs w:val="21"/>
          <w:lang w:val="es-ES"/>
        </w:rPr>
        <w:t>Mayor puntuación en la prueba técnica.</w:t>
      </w:r>
    </w:p>
    <w:p w:rsidR="003053BC" w:rsidRPr="002A1260" w:rsidRDefault="003053BC" w:rsidP="003053BC">
      <w:pPr>
        <w:pStyle w:val="Estndar"/>
        <w:numPr>
          <w:ilvl w:val="0"/>
          <w:numId w:val="11"/>
        </w:numPr>
        <w:spacing w:before="120" w:after="120"/>
        <w:jc w:val="both"/>
        <w:rPr>
          <w:sz w:val="21"/>
          <w:szCs w:val="21"/>
          <w:lang w:val="es-ES"/>
        </w:rPr>
      </w:pPr>
      <w:r>
        <w:rPr>
          <w:rFonts w:ascii="Calibri" w:hAnsi="Calibri" w:cs="Arial"/>
          <w:sz w:val="22"/>
          <w:szCs w:val="22"/>
          <w:lang w:val="es-ES"/>
        </w:rPr>
        <w:t>O</w:t>
      </w:r>
      <w:proofErr w:type="spellStart"/>
      <w:r w:rsidRPr="00D061B0">
        <w:rPr>
          <w:rFonts w:ascii="Calibri" w:hAnsi="Calibri" w:cs="Arial"/>
          <w:sz w:val="22"/>
          <w:szCs w:val="22"/>
          <w:lang w:val="es-ES_tradnl"/>
        </w:rPr>
        <w:t>rden</w:t>
      </w:r>
      <w:proofErr w:type="spellEnd"/>
      <w:r w:rsidRPr="00D061B0">
        <w:rPr>
          <w:rFonts w:ascii="Calibri" w:hAnsi="Calibri" w:cs="Arial"/>
          <w:sz w:val="22"/>
          <w:szCs w:val="22"/>
          <w:lang w:val="es-ES_tradnl"/>
        </w:rPr>
        <w:t xml:space="preserve"> alfabético, tomando como referencia la Resolución de 26 de febrero de 2021 de la Dirección General de Función Pública (DOE nº 42 de 03 de marzo de 2021), en la que se establece que el orden de prelación comenzará por </w:t>
      </w:r>
      <w:r w:rsidRPr="00D061B0">
        <w:rPr>
          <w:rFonts w:ascii="Calibri" w:hAnsi="Calibri" w:cs="Arial"/>
          <w:b/>
          <w:sz w:val="22"/>
          <w:szCs w:val="22"/>
          <w:lang w:val="es-ES_tradnl"/>
        </w:rPr>
        <w:t>la letra “M”</w:t>
      </w:r>
      <w:r>
        <w:rPr>
          <w:rFonts w:ascii="Calibri" w:hAnsi="Calibri" w:cs="Arial"/>
          <w:sz w:val="22"/>
          <w:szCs w:val="22"/>
          <w:lang w:val="es-ES_tradnl"/>
        </w:rPr>
        <w:t xml:space="preserve"> de los apellidos </w:t>
      </w:r>
      <w:r w:rsidRPr="00D909B7">
        <w:rPr>
          <w:rFonts w:ascii="Calibri" w:hAnsi="Calibri" w:cs="Calibri"/>
          <w:color w:val="000000"/>
          <w:sz w:val="21"/>
          <w:szCs w:val="21"/>
          <w:lang w:val="es-ES"/>
        </w:rPr>
        <w:t>o en la Resolució</w:t>
      </w:r>
      <w:r>
        <w:rPr>
          <w:rFonts w:ascii="Calibri" w:hAnsi="Calibri" w:cs="Calibri"/>
          <w:color w:val="000000"/>
          <w:sz w:val="21"/>
          <w:szCs w:val="21"/>
          <w:lang w:val="es-ES"/>
        </w:rPr>
        <w:t>n que la sustituya para 2022</w:t>
      </w:r>
      <w:r w:rsidRPr="00D909B7">
        <w:rPr>
          <w:rFonts w:ascii="Calibri" w:hAnsi="Calibri" w:cs="Calibri"/>
          <w:color w:val="000000"/>
          <w:sz w:val="21"/>
          <w:szCs w:val="21"/>
          <w:lang w:val="es-ES"/>
        </w:rPr>
        <w:t>, si en el momento de aplicar los criterios ya está vigente.</w:t>
      </w:r>
    </w:p>
    <w:p w:rsidR="00BA354A" w:rsidRPr="00837F1C" w:rsidRDefault="00837F1C">
      <w:pPr>
        <w:pStyle w:val="Estndar"/>
        <w:numPr>
          <w:ilvl w:val="0"/>
          <w:numId w:val="14"/>
        </w:numPr>
        <w:spacing w:before="120" w:after="120"/>
        <w:ind w:left="426" w:hanging="284"/>
        <w:jc w:val="both"/>
        <w:rPr>
          <w:rFonts w:ascii="Calibri" w:hAnsi="Calibri" w:cs="Calibri"/>
          <w:b/>
          <w:sz w:val="21"/>
          <w:szCs w:val="21"/>
          <w:lang w:val="es-ES"/>
        </w:rPr>
      </w:pPr>
      <w:r w:rsidRPr="00837F1C">
        <w:rPr>
          <w:rFonts w:ascii="Calibri" w:hAnsi="Calibri" w:cs="Calibri"/>
          <w:b/>
          <w:sz w:val="21"/>
          <w:szCs w:val="21"/>
          <w:lang w:val="es-ES"/>
        </w:rPr>
        <w:t>Listados provisionales y definitivos del proceso selectivo</w:t>
      </w:r>
    </w:p>
    <w:p w:rsidR="00BA354A" w:rsidRPr="00837F1C" w:rsidRDefault="00837F1C">
      <w:pPr>
        <w:pStyle w:val="Estndar"/>
        <w:spacing w:before="120" w:after="120"/>
        <w:jc w:val="both"/>
        <w:rPr>
          <w:rFonts w:ascii="Calibri" w:hAnsi="Calibri" w:cs="Calibri"/>
          <w:sz w:val="21"/>
          <w:szCs w:val="21"/>
          <w:lang w:val="es-ES"/>
        </w:rPr>
      </w:pPr>
      <w:r w:rsidRPr="00837F1C">
        <w:rPr>
          <w:rFonts w:ascii="Calibri" w:hAnsi="Calibri" w:cs="Calibri"/>
          <w:sz w:val="21"/>
          <w:szCs w:val="21"/>
          <w:lang w:val="es-ES"/>
        </w:rPr>
        <w:t>Efectuada la asignación de plazas por el Grupo de Trabajo Mixto, se procederá a hacer público el listado provisional de personas seleccionadas, en igual forma a la estipulada en Fase 1ª, con expresa indicación de la forma, plazo y órgano ante el que presentar reclamaciones.</w:t>
      </w:r>
    </w:p>
    <w:p w:rsidR="00BA354A" w:rsidRPr="00837F1C" w:rsidRDefault="00837F1C">
      <w:pPr>
        <w:pStyle w:val="Estndar"/>
        <w:spacing w:before="120" w:after="120"/>
        <w:jc w:val="both"/>
        <w:rPr>
          <w:rFonts w:ascii="Calibri" w:hAnsi="Calibri" w:cs="Calibri"/>
          <w:sz w:val="21"/>
          <w:szCs w:val="21"/>
          <w:lang w:val="es-ES"/>
        </w:rPr>
      </w:pPr>
      <w:r w:rsidRPr="00837F1C">
        <w:rPr>
          <w:rFonts w:ascii="Calibri" w:hAnsi="Calibri" w:cs="Calibri"/>
          <w:sz w:val="21"/>
          <w:szCs w:val="21"/>
          <w:lang w:val="es-ES"/>
        </w:rPr>
        <w:t>Finalizado el plazo de reclamaciones, y una vez analizadas y resueltas las mismas, el Grupo de Trabajo Mixto elevará las listas definitivas de personas seleccionadas.</w:t>
      </w:r>
    </w:p>
    <w:p w:rsidR="00BA354A" w:rsidRPr="00837F1C" w:rsidRDefault="00837F1C">
      <w:pPr>
        <w:pStyle w:val="Estndar"/>
        <w:spacing w:before="120" w:after="120"/>
        <w:jc w:val="both"/>
        <w:rPr>
          <w:rFonts w:ascii="Calibri" w:hAnsi="Calibri" w:cs="Calibri"/>
          <w:sz w:val="21"/>
          <w:szCs w:val="21"/>
          <w:lang w:val="es-ES"/>
        </w:rPr>
      </w:pPr>
      <w:r w:rsidRPr="00837F1C">
        <w:rPr>
          <w:rFonts w:ascii="Calibri" w:hAnsi="Calibri" w:cs="Calibri"/>
          <w:sz w:val="21"/>
          <w:szCs w:val="21"/>
          <w:lang w:val="es-ES"/>
        </w:rPr>
        <w:t>La decisión sobre las incidencias y reclamaciones presentadas se entenderá efectuada con las citadas listas definitivas de personas seleccionadas, cuya publicación servirá de notificación al personal interesado en el procedimiento, de conformidad con lo establecido en el artículo 41 de la Ley 39/2015, de 1 de octubre, del Procedimiento Administrativo Común de las Administraciones Públicas.</w:t>
      </w:r>
    </w:p>
    <w:p w:rsidR="003053BC" w:rsidRPr="00F50B91" w:rsidRDefault="003053BC" w:rsidP="003053BC">
      <w:pPr>
        <w:suppressAutoHyphens w:val="0"/>
        <w:spacing w:before="120" w:after="120"/>
        <w:jc w:val="both"/>
        <w:rPr>
          <w:rFonts w:ascii="Calibri" w:hAnsi="Calibri"/>
          <w:bCs/>
          <w:sz w:val="22"/>
          <w:szCs w:val="22"/>
          <w:lang w:eastAsia="es-ES"/>
        </w:rPr>
      </w:pPr>
      <w:r w:rsidRPr="00F50B91">
        <w:rPr>
          <w:rFonts w:ascii="Calibri" w:hAnsi="Calibri"/>
          <w:bCs/>
          <w:sz w:val="22"/>
          <w:szCs w:val="22"/>
          <w:lang w:eastAsia="es-ES"/>
        </w:rPr>
        <w:t>Las incidencias y reclamaciones que se pudieran suscitar serán resueltas por el Grupo de Trabajo Mixto, cuyos acuerdos agotarán la vía administrativa según lo dispuesto en el artículo 22.7 del Decreto 84/2021, de 7 de julio.</w:t>
      </w:r>
    </w:p>
    <w:p w:rsidR="00BA354A" w:rsidRPr="00837F1C" w:rsidRDefault="00837F1C">
      <w:pPr>
        <w:pStyle w:val="Estndar"/>
        <w:spacing w:before="120" w:after="120"/>
        <w:jc w:val="both"/>
        <w:rPr>
          <w:rFonts w:ascii="Calibri" w:hAnsi="Calibri" w:cs="Calibri"/>
          <w:sz w:val="21"/>
          <w:szCs w:val="21"/>
          <w:lang w:val="es-ES"/>
        </w:rPr>
      </w:pPr>
      <w:r w:rsidRPr="00837F1C">
        <w:rPr>
          <w:rFonts w:ascii="Calibri" w:hAnsi="Calibri" w:cs="Calibri"/>
          <w:sz w:val="21"/>
          <w:szCs w:val="21"/>
          <w:lang w:val="es-ES"/>
        </w:rPr>
        <w:t>Seguidamente se levantará acta, por duplicado, de todo lo actuado, remitiendo un ejemplar a la Sección de Escuelas Taller de Badajoz o Cáceres, para su constancia y seguimiento y otro para la entidad promotora, para su conocimiento, cumplimiento y posterior archivo.</w:t>
      </w:r>
    </w:p>
    <w:p w:rsidR="00BA354A" w:rsidRPr="003053BC" w:rsidRDefault="00837F1C">
      <w:pPr>
        <w:pStyle w:val="Estndar"/>
        <w:numPr>
          <w:ilvl w:val="0"/>
          <w:numId w:val="12"/>
        </w:numPr>
        <w:spacing w:before="240" w:after="240"/>
        <w:ind w:left="425" w:hanging="414"/>
        <w:jc w:val="both"/>
        <w:rPr>
          <w:sz w:val="21"/>
          <w:szCs w:val="21"/>
          <w:lang w:val="es-ES"/>
        </w:rPr>
      </w:pPr>
      <w:r w:rsidRPr="003053BC">
        <w:rPr>
          <w:rFonts w:ascii="Calibri" w:hAnsi="Calibri" w:cs="Calibri"/>
          <w:b/>
          <w:sz w:val="21"/>
          <w:szCs w:val="21"/>
          <w:lang w:val="es-ES"/>
        </w:rPr>
        <w:t>Nueva preselección por no cubrir vacantes</w:t>
      </w:r>
    </w:p>
    <w:p w:rsidR="00BA354A" w:rsidRDefault="00837F1C">
      <w:pPr>
        <w:spacing w:before="120" w:after="120"/>
        <w:jc w:val="both"/>
        <w:rPr>
          <w:sz w:val="21"/>
          <w:szCs w:val="21"/>
        </w:rPr>
      </w:pPr>
      <w:r>
        <w:rPr>
          <w:rFonts w:ascii="Calibri" w:hAnsi="Calibri" w:cs="Calibri"/>
          <w:sz w:val="21"/>
          <w:szCs w:val="21"/>
        </w:rPr>
        <w:t>Para la cobertura de las vacantes en los siguientes supuestos:</w:t>
      </w:r>
    </w:p>
    <w:p w:rsidR="00BA354A" w:rsidRDefault="00837F1C">
      <w:pPr>
        <w:numPr>
          <w:ilvl w:val="0"/>
          <w:numId w:val="7"/>
        </w:numPr>
        <w:spacing w:before="120" w:after="120"/>
        <w:jc w:val="both"/>
        <w:rPr>
          <w:sz w:val="21"/>
          <w:szCs w:val="21"/>
        </w:rPr>
      </w:pPr>
      <w:r>
        <w:rPr>
          <w:rFonts w:ascii="Calibri" w:hAnsi="Calibri" w:cs="Calibri"/>
          <w:sz w:val="21"/>
          <w:szCs w:val="21"/>
        </w:rPr>
        <w:t>Que tras la realización de la fase de la prueba técnica ninguna persona candidata superase la puntuación de cinco.</w:t>
      </w:r>
    </w:p>
    <w:p w:rsidR="00BA354A" w:rsidRDefault="00837F1C">
      <w:pPr>
        <w:numPr>
          <w:ilvl w:val="0"/>
          <w:numId w:val="7"/>
        </w:numPr>
        <w:spacing w:before="120" w:after="120"/>
        <w:jc w:val="both"/>
        <w:rPr>
          <w:sz w:val="21"/>
          <w:szCs w:val="21"/>
        </w:rPr>
      </w:pPr>
      <w:r>
        <w:rPr>
          <w:rFonts w:ascii="Calibri" w:hAnsi="Calibri" w:cs="Calibri"/>
          <w:sz w:val="21"/>
          <w:szCs w:val="21"/>
        </w:rPr>
        <w:lastRenderedPageBreak/>
        <w:t>Que el número de personas aspirantes con puntuación superior a cinco conforme el proceso selectivo descrito fuese inferior al número de plazas ofertadas y asignadas.</w:t>
      </w:r>
    </w:p>
    <w:p w:rsidR="00BA354A" w:rsidRDefault="00837F1C">
      <w:pPr>
        <w:spacing w:before="120" w:after="120"/>
        <w:jc w:val="both"/>
        <w:rPr>
          <w:sz w:val="21"/>
          <w:szCs w:val="21"/>
        </w:rPr>
      </w:pPr>
      <w:r>
        <w:rPr>
          <w:rFonts w:ascii="Calibri" w:hAnsi="Calibri" w:cs="Calibri"/>
          <w:bCs/>
          <w:sz w:val="21"/>
          <w:szCs w:val="21"/>
        </w:rPr>
        <w:t>Podrá procederse, previo acuerdo expreso al efecto,</w:t>
      </w:r>
      <w:r>
        <w:rPr>
          <w:rFonts w:ascii="Calibri" w:hAnsi="Calibri" w:cs="Calibri"/>
          <w:sz w:val="21"/>
          <w:szCs w:val="21"/>
        </w:rPr>
        <w:t xml:space="preserve"> a la elaboración de una nueva lista provisional y definitiva de personas preseleccionadas y citación a prueba técnica, en la que se incluirán automáticamente aquel personal candidato no preseleccionado inicialmente, pero incluido y baremado en el listado definitivo de preseleccionados, siguiendo rigurosamente el orden de puntuación establecido en el mismo, siempre y cuando exista número suficiente para ello.</w:t>
      </w:r>
    </w:p>
    <w:p w:rsidR="00BA354A" w:rsidRDefault="00837F1C">
      <w:pPr>
        <w:pStyle w:val="Estndar"/>
        <w:numPr>
          <w:ilvl w:val="0"/>
          <w:numId w:val="12"/>
        </w:numPr>
        <w:spacing w:before="240" w:after="240"/>
        <w:ind w:left="425" w:hanging="414"/>
        <w:jc w:val="both"/>
        <w:rPr>
          <w:sz w:val="21"/>
          <w:szCs w:val="21"/>
        </w:rPr>
      </w:pPr>
      <w:proofErr w:type="spellStart"/>
      <w:r w:rsidRPr="003053BC">
        <w:rPr>
          <w:rFonts w:ascii="Calibri" w:hAnsi="Calibri" w:cs="Calibri"/>
          <w:b/>
          <w:sz w:val="21"/>
          <w:szCs w:val="21"/>
        </w:rPr>
        <w:t>Vacantes</w:t>
      </w:r>
      <w:proofErr w:type="spellEnd"/>
    </w:p>
    <w:p w:rsidR="00BA354A" w:rsidRDefault="00837F1C">
      <w:pPr>
        <w:spacing w:before="120" w:after="120"/>
        <w:jc w:val="both"/>
        <w:rPr>
          <w:sz w:val="21"/>
          <w:szCs w:val="21"/>
        </w:rPr>
      </w:pPr>
      <w:r>
        <w:rPr>
          <w:rFonts w:ascii="Calibri" w:hAnsi="Calibri" w:cs="Calibri"/>
          <w:sz w:val="21"/>
          <w:szCs w:val="21"/>
        </w:rPr>
        <w:t xml:space="preserve">En el supuesto que se produjesen </w:t>
      </w:r>
      <w:r>
        <w:rPr>
          <w:rFonts w:ascii="Calibri" w:hAnsi="Calibri" w:cs="Calibri"/>
          <w:i/>
          <w:sz w:val="21"/>
          <w:szCs w:val="21"/>
        </w:rPr>
        <w:t>vacantes</w:t>
      </w:r>
      <w:r>
        <w:rPr>
          <w:rFonts w:ascii="Calibri" w:hAnsi="Calibri" w:cs="Calibri"/>
          <w:sz w:val="21"/>
          <w:szCs w:val="21"/>
        </w:rPr>
        <w:t xml:space="preserve"> o </w:t>
      </w:r>
      <w:r>
        <w:rPr>
          <w:rFonts w:ascii="Calibri" w:hAnsi="Calibri" w:cs="Calibri"/>
          <w:i/>
          <w:sz w:val="21"/>
          <w:szCs w:val="21"/>
        </w:rPr>
        <w:t>cursos monográficos</w:t>
      </w:r>
      <w:r>
        <w:rPr>
          <w:rFonts w:ascii="Calibri" w:hAnsi="Calibri" w:cs="Calibri"/>
          <w:sz w:val="21"/>
          <w:szCs w:val="21"/>
        </w:rPr>
        <w:t xml:space="preserve"> a lo largo de la vigencia de un proyecto con necesidad de personal temporal relacionado con una ocupación objeto de estos procesos selectivos, se llamará por orden a los titulares de contrataciones finalizadas y reservas de las listas definitivas de selección, siempre que así lo acuerden los correspondientes Grupos de Trabajo Mixtos.</w:t>
      </w:r>
    </w:p>
    <w:p w:rsidR="00BA354A" w:rsidRPr="003053BC" w:rsidRDefault="00837F1C">
      <w:pPr>
        <w:pStyle w:val="Estndar"/>
        <w:numPr>
          <w:ilvl w:val="0"/>
          <w:numId w:val="12"/>
        </w:numPr>
        <w:spacing w:before="240" w:after="240"/>
        <w:ind w:left="425" w:hanging="414"/>
        <w:jc w:val="both"/>
        <w:rPr>
          <w:sz w:val="21"/>
          <w:szCs w:val="21"/>
        </w:rPr>
      </w:pPr>
      <w:proofErr w:type="spellStart"/>
      <w:r w:rsidRPr="003053BC">
        <w:rPr>
          <w:rFonts w:ascii="Calibri" w:hAnsi="Calibri" w:cs="Calibri"/>
          <w:b/>
          <w:sz w:val="21"/>
          <w:szCs w:val="21"/>
        </w:rPr>
        <w:t>Órganos</w:t>
      </w:r>
      <w:proofErr w:type="spellEnd"/>
      <w:r w:rsidRPr="003053BC">
        <w:rPr>
          <w:rFonts w:ascii="Calibri" w:hAnsi="Calibri" w:cs="Calibri"/>
          <w:b/>
          <w:sz w:val="21"/>
          <w:szCs w:val="21"/>
        </w:rPr>
        <w:t xml:space="preserve"> de </w:t>
      </w:r>
      <w:proofErr w:type="spellStart"/>
      <w:r w:rsidRPr="003053BC">
        <w:rPr>
          <w:rFonts w:ascii="Calibri" w:hAnsi="Calibri" w:cs="Calibri"/>
          <w:b/>
          <w:sz w:val="21"/>
          <w:szCs w:val="21"/>
        </w:rPr>
        <w:t>selección</w:t>
      </w:r>
      <w:proofErr w:type="spellEnd"/>
    </w:p>
    <w:p w:rsidR="00BA354A" w:rsidRPr="00837F1C" w:rsidRDefault="00837F1C">
      <w:pPr>
        <w:pStyle w:val="Estndar"/>
        <w:tabs>
          <w:tab w:val="left" w:pos="360"/>
        </w:tabs>
        <w:spacing w:before="120" w:after="120"/>
        <w:jc w:val="both"/>
        <w:rPr>
          <w:sz w:val="21"/>
          <w:szCs w:val="21"/>
          <w:lang w:val="es-ES"/>
        </w:rPr>
      </w:pPr>
      <w:r w:rsidRPr="00837F1C">
        <w:rPr>
          <w:rFonts w:ascii="Calibri" w:hAnsi="Calibri" w:cs="Calibri"/>
          <w:bCs/>
          <w:sz w:val="21"/>
          <w:szCs w:val="21"/>
          <w:lang w:val="es-ES"/>
        </w:rPr>
        <w:t>La selección de personal directivo y docente será efectuada por los Grupos de Trabajo Mixtos formados por un miembro de la entidad promotora y un miembro del Servicio Extremeño Público de Empleo, presidido por la persona que dicho organismo autónomo designe o equipo de selección. Para la gestión de las ofertas de empleo presentadas por las distintas entidades promotoras coincidentes en el tiempo y para las mismas ocupaciones conforme la previa aprobación efectuada por los diferentes grupos de trabajo mixtos, se acumularán en un solo procedimiento selectivo por cada ocupación.</w:t>
      </w:r>
    </w:p>
    <w:p w:rsidR="00BA354A" w:rsidRPr="00837F1C" w:rsidRDefault="00837F1C">
      <w:pPr>
        <w:pStyle w:val="Estndar"/>
        <w:tabs>
          <w:tab w:val="left" w:pos="360"/>
        </w:tabs>
        <w:spacing w:before="120" w:after="120"/>
        <w:jc w:val="both"/>
        <w:rPr>
          <w:sz w:val="21"/>
          <w:szCs w:val="21"/>
          <w:lang w:val="es-ES"/>
        </w:rPr>
      </w:pPr>
      <w:r w:rsidRPr="00837F1C">
        <w:rPr>
          <w:rFonts w:ascii="Calibri" w:hAnsi="Calibri" w:cs="Calibri"/>
          <w:bCs/>
          <w:sz w:val="21"/>
          <w:szCs w:val="21"/>
          <w:lang w:val="es-ES"/>
        </w:rPr>
        <w:t xml:space="preserve">El Grupo de Trabajo Mixto de acuerdo con las Instrucciones Generales aprobadas por la Dirección General de Formación para el Empleo de, 6 de febrero de 2020 y el contenido de cada oferta de trabajo, podrá incorporar a sus trabajos a asesores especialistas y ayudantes. </w:t>
      </w:r>
      <w:proofErr w:type="gramStart"/>
      <w:r w:rsidRPr="00837F1C">
        <w:rPr>
          <w:rFonts w:ascii="Calibri" w:hAnsi="Calibri" w:cs="Calibri"/>
          <w:bCs/>
          <w:sz w:val="21"/>
          <w:szCs w:val="21"/>
          <w:lang w:val="es-ES"/>
        </w:rPr>
        <w:t>Serán</w:t>
      </w:r>
      <w:proofErr w:type="gramEnd"/>
      <w:r w:rsidRPr="00837F1C">
        <w:rPr>
          <w:rFonts w:ascii="Calibri" w:hAnsi="Calibri" w:cs="Calibri"/>
          <w:bCs/>
          <w:sz w:val="21"/>
          <w:szCs w:val="21"/>
          <w:lang w:val="es-ES"/>
        </w:rPr>
        <w:t xml:space="preserve"> funciones de los primeros el asesoramiento de los miembros de los órganos de selección en la </w:t>
      </w:r>
      <w:proofErr w:type="spellStart"/>
      <w:r w:rsidRPr="00837F1C">
        <w:rPr>
          <w:rFonts w:ascii="Calibri" w:hAnsi="Calibri" w:cs="Calibri"/>
          <w:bCs/>
          <w:sz w:val="21"/>
          <w:szCs w:val="21"/>
          <w:lang w:val="es-ES"/>
        </w:rPr>
        <w:t>baremación</w:t>
      </w:r>
      <w:proofErr w:type="spellEnd"/>
      <w:r w:rsidRPr="00837F1C">
        <w:rPr>
          <w:rFonts w:ascii="Calibri" w:hAnsi="Calibri" w:cs="Calibri"/>
          <w:bCs/>
          <w:sz w:val="21"/>
          <w:szCs w:val="21"/>
          <w:lang w:val="es-ES"/>
        </w:rPr>
        <w:t xml:space="preserve"> de los méritos objeto de su ocupación. Los ayudantes colaborarán con estos órganos mediante la realización de las tareas técnicas de apoyo que éstos les asignen.</w:t>
      </w:r>
    </w:p>
    <w:p w:rsidR="00BA354A" w:rsidRPr="003053BC" w:rsidRDefault="00837F1C">
      <w:pPr>
        <w:pStyle w:val="Estndar"/>
        <w:numPr>
          <w:ilvl w:val="0"/>
          <w:numId w:val="12"/>
        </w:numPr>
        <w:spacing w:before="240" w:after="240"/>
        <w:ind w:left="425" w:hanging="414"/>
        <w:jc w:val="both"/>
        <w:rPr>
          <w:sz w:val="21"/>
          <w:szCs w:val="21"/>
        </w:rPr>
      </w:pPr>
      <w:proofErr w:type="spellStart"/>
      <w:r w:rsidRPr="003053BC">
        <w:rPr>
          <w:rFonts w:ascii="Calibri" w:hAnsi="Calibri" w:cs="Calibri"/>
          <w:b/>
          <w:sz w:val="21"/>
          <w:szCs w:val="21"/>
        </w:rPr>
        <w:t>Notificaciones</w:t>
      </w:r>
      <w:proofErr w:type="spellEnd"/>
    </w:p>
    <w:p w:rsidR="00BA354A" w:rsidRDefault="00837F1C">
      <w:pPr>
        <w:spacing w:before="120" w:after="120"/>
        <w:jc w:val="both"/>
        <w:rPr>
          <w:rFonts w:ascii="Calibri" w:hAnsi="Calibri" w:cs="Calibri"/>
          <w:bCs/>
          <w:sz w:val="21"/>
          <w:szCs w:val="21"/>
        </w:rPr>
      </w:pPr>
      <w:r>
        <w:rPr>
          <w:rFonts w:ascii="Calibri" w:hAnsi="Calibri" w:cs="Calibri"/>
          <w:bCs/>
          <w:sz w:val="21"/>
          <w:szCs w:val="21"/>
        </w:rPr>
        <w:t xml:space="preserve">Las difusiones así como todas las incidencias de los procesos de selección como plazos, citaciones, resolución de reclamaciones, listados provisionales y definitivos, etc., se publicarán en la página </w:t>
      </w:r>
      <w:r w:rsidR="00A565CE" w:rsidRPr="00A565CE">
        <w:rPr>
          <w:rFonts w:ascii="Calibri" w:hAnsi="Calibri" w:cs="Calibri"/>
          <w:bCs/>
          <w:color w:val="C00000" w:themeColor="text2"/>
          <w:sz w:val="21"/>
          <w:szCs w:val="21"/>
        </w:rPr>
        <w:t xml:space="preserve">https://extremaduratrabaja.juntaex.es/GExpertos///index.php </w:t>
      </w:r>
      <w:r>
        <w:rPr>
          <w:rFonts w:ascii="Calibri" w:hAnsi="Calibri" w:cs="Calibri"/>
          <w:bCs/>
          <w:sz w:val="21"/>
          <w:szCs w:val="21"/>
        </w:rPr>
        <w:t xml:space="preserve">apartado OTRAS OFERTAS, a los efectos establecidos en los artículos 41 y 45.1.b) de la Ley 39/2015, de 1 de octubre, del Procedimiento Administrativo Común de las Administraciones Públicas y/o en las Gerencias de Zona o Centro de Empleo correspondiente. </w:t>
      </w:r>
    </w:p>
    <w:p w:rsidR="00BA354A" w:rsidRDefault="00837F1C">
      <w:pPr>
        <w:pStyle w:val="Estndar"/>
        <w:spacing w:before="240" w:after="240"/>
        <w:jc w:val="both"/>
        <w:rPr>
          <w:rFonts w:ascii="Calibri" w:hAnsi="Calibri" w:cs="Calibri"/>
          <w:b/>
          <w:bCs/>
          <w:color w:val="000000"/>
          <w:sz w:val="22"/>
          <w:szCs w:val="22"/>
        </w:rPr>
      </w:pPr>
      <w:proofErr w:type="spellStart"/>
      <w:r>
        <w:rPr>
          <w:rFonts w:ascii="Calibri" w:hAnsi="Calibri" w:cs="Calibri"/>
          <w:b/>
          <w:bCs/>
          <w:color w:val="000000"/>
          <w:sz w:val="22"/>
          <w:szCs w:val="22"/>
        </w:rPr>
        <w:t>Calendario</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orientativo</w:t>
      </w:r>
      <w:proofErr w:type="spellEnd"/>
    </w:p>
    <w:tbl>
      <w:tblPr>
        <w:tblW w:w="9838" w:type="dxa"/>
        <w:tblInd w:w="7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1632"/>
        <w:gridCol w:w="1631"/>
        <w:gridCol w:w="2191"/>
        <w:gridCol w:w="1072"/>
        <w:gridCol w:w="1631"/>
        <w:gridCol w:w="1681"/>
      </w:tblGrid>
      <w:tr w:rsidR="00BA354A" w:rsidTr="005B48E6">
        <w:tc>
          <w:tcPr>
            <w:tcW w:w="1632" w:type="dxa"/>
            <w:tcBorders>
              <w:top w:val="single" w:sz="4" w:space="0" w:color="000001"/>
              <w:left w:val="single" w:sz="4" w:space="0" w:color="000001"/>
              <w:bottom w:val="single" w:sz="4" w:space="0" w:color="000001"/>
            </w:tcBorders>
            <w:shd w:val="clear" w:color="auto" w:fill="auto"/>
            <w:tcMar>
              <w:left w:w="65" w:type="dxa"/>
            </w:tcMar>
            <w:vAlign w:val="center"/>
          </w:tcPr>
          <w:p w:rsidR="00BA354A" w:rsidRDefault="00837F1C">
            <w:pPr>
              <w:pStyle w:val="Estndar"/>
              <w:jc w:val="center"/>
              <w:rPr>
                <w:highlight w:val="green"/>
              </w:rPr>
            </w:pPr>
            <w:r>
              <w:rPr>
                <w:rFonts w:ascii="Calibri" w:hAnsi="Calibri" w:cs="Calibri"/>
                <w:sz w:val="16"/>
                <w:szCs w:val="16"/>
              </w:rPr>
              <w:t xml:space="preserve">Fin </w:t>
            </w:r>
            <w:proofErr w:type="spellStart"/>
            <w:r>
              <w:rPr>
                <w:rFonts w:ascii="Calibri" w:hAnsi="Calibri" w:cs="Calibri"/>
                <w:sz w:val="16"/>
                <w:szCs w:val="16"/>
              </w:rPr>
              <w:t>plazo</w:t>
            </w:r>
            <w:proofErr w:type="spellEnd"/>
            <w:r>
              <w:rPr>
                <w:rFonts w:ascii="Calibri" w:hAnsi="Calibri" w:cs="Calibri"/>
                <w:sz w:val="16"/>
                <w:szCs w:val="16"/>
              </w:rPr>
              <w:t xml:space="preserve"> solicitudes</w:t>
            </w:r>
          </w:p>
        </w:tc>
        <w:tc>
          <w:tcPr>
            <w:tcW w:w="1631" w:type="dxa"/>
            <w:tcBorders>
              <w:top w:val="single" w:sz="4" w:space="0" w:color="000001"/>
              <w:left w:val="single" w:sz="4" w:space="0" w:color="000001"/>
              <w:bottom w:val="single" w:sz="4" w:space="0" w:color="000001"/>
            </w:tcBorders>
            <w:shd w:val="clear" w:color="auto" w:fill="auto"/>
            <w:tcMar>
              <w:left w:w="65" w:type="dxa"/>
            </w:tcMar>
            <w:vAlign w:val="center"/>
          </w:tcPr>
          <w:p w:rsidR="00BA354A" w:rsidRPr="00837F1C" w:rsidRDefault="00837F1C">
            <w:pPr>
              <w:pStyle w:val="Estndar"/>
              <w:jc w:val="center"/>
              <w:rPr>
                <w:highlight w:val="green"/>
                <w:lang w:val="es-ES"/>
              </w:rPr>
            </w:pPr>
            <w:r w:rsidRPr="00837F1C">
              <w:rPr>
                <w:rFonts w:ascii="Calibri" w:hAnsi="Calibri" w:cs="Calibri"/>
                <w:sz w:val="16"/>
                <w:szCs w:val="16"/>
                <w:lang w:val="es-ES"/>
              </w:rPr>
              <w:t xml:space="preserve">Listado provisional de preseleccionados y </w:t>
            </w:r>
            <w:proofErr w:type="spellStart"/>
            <w:r w:rsidRPr="00837F1C">
              <w:rPr>
                <w:rFonts w:ascii="Calibri" w:hAnsi="Calibri" w:cs="Calibri"/>
                <w:sz w:val="16"/>
                <w:szCs w:val="16"/>
                <w:lang w:val="es-ES"/>
              </w:rPr>
              <w:t>baremación</w:t>
            </w:r>
            <w:proofErr w:type="spellEnd"/>
          </w:p>
        </w:tc>
        <w:tc>
          <w:tcPr>
            <w:tcW w:w="2191" w:type="dxa"/>
            <w:tcBorders>
              <w:top w:val="single" w:sz="4" w:space="0" w:color="000001"/>
              <w:left w:val="single" w:sz="4" w:space="0" w:color="000001"/>
              <w:bottom w:val="single" w:sz="4" w:space="0" w:color="000001"/>
            </w:tcBorders>
            <w:shd w:val="clear" w:color="auto" w:fill="auto"/>
            <w:tcMar>
              <w:left w:w="65" w:type="dxa"/>
            </w:tcMar>
            <w:vAlign w:val="center"/>
          </w:tcPr>
          <w:p w:rsidR="00BA354A" w:rsidRPr="00837F1C" w:rsidRDefault="00837F1C">
            <w:pPr>
              <w:pStyle w:val="Estndar"/>
              <w:jc w:val="center"/>
              <w:rPr>
                <w:highlight w:val="green"/>
                <w:lang w:val="es-ES"/>
              </w:rPr>
            </w:pPr>
            <w:r w:rsidRPr="00837F1C">
              <w:rPr>
                <w:rFonts w:ascii="Calibri" w:hAnsi="Calibri" w:cs="Calibri"/>
                <w:sz w:val="16"/>
                <w:szCs w:val="16"/>
                <w:lang w:val="es-ES"/>
              </w:rPr>
              <w:t xml:space="preserve">Listado definitivo de preseleccionados y </w:t>
            </w:r>
            <w:proofErr w:type="spellStart"/>
            <w:r w:rsidRPr="00837F1C">
              <w:rPr>
                <w:rFonts w:ascii="Calibri" w:hAnsi="Calibri" w:cs="Calibri"/>
                <w:sz w:val="16"/>
                <w:szCs w:val="16"/>
                <w:lang w:val="es-ES"/>
              </w:rPr>
              <w:t>baremación</w:t>
            </w:r>
            <w:proofErr w:type="spellEnd"/>
            <w:r w:rsidRPr="00837F1C">
              <w:rPr>
                <w:rFonts w:ascii="Calibri" w:hAnsi="Calibri" w:cs="Calibri"/>
                <w:sz w:val="16"/>
                <w:szCs w:val="16"/>
                <w:lang w:val="es-ES"/>
              </w:rPr>
              <w:t xml:space="preserve"> y citación prueba técnica</w:t>
            </w:r>
          </w:p>
        </w:tc>
        <w:tc>
          <w:tcPr>
            <w:tcW w:w="1072" w:type="dxa"/>
            <w:tcBorders>
              <w:top w:val="single" w:sz="4" w:space="0" w:color="000001"/>
              <w:left w:val="single" w:sz="4" w:space="0" w:color="000001"/>
              <w:bottom w:val="single" w:sz="4" w:space="0" w:color="000001"/>
            </w:tcBorders>
            <w:shd w:val="clear" w:color="auto" w:fill="auto"/>
            <w:tcMar>
              <w:left w:w="65" w:type="dxa"/>
            </w:tcMar>
            <w:vAlign w:val="center"/>
          </w:tcPr>
          <w:p w:rsidR="00BA354A" w:rsidRDefault="00837F1C">
            <w:pPr>
              <w:pStyle w:val="Estndar"/>
              <w:jc w:val="center"/>
              <w:rPr>
                <w:highlight w:val="green"/>
              </w:rPr>
            </w:pPr>
            <w:proofErr w:type="spellStart"/>
            <w:r>
              <w:rPr>
                <w:rFonts w:ascii="Calibri" w:hAnsi="Calibri" w:cs="Calibri"/>
                <w:sz w:val="16"/>
                <w:szCs w:val="16"/>
              </w:rPr>
              <w:t>Prueba</w:t>
            </w:r>
            <w:proofErr w:type="spellEnd"/>
            <w:r>
              <w:rPr>
                <w:rFonts w:ascii="Calibri" w:hAnsi="Calibri" w:cs="Calibri"/>
                <w:sz w:val="16"/>
                <w:szCs w:val="16"/>
              </w:rPr>
              <w:t xml:space="preserve"> </w:t>
            </w:r>
            <w:proofErr w:type="spellStart"/>
            <w:r>
              <w:rPr>
                <w:rFonts w:ascii="Calibri" w:hAnsi="Calibri" w:cs="Calibri"/>
                <w:sz w:val="16"/>
                <w:szCs w:val="16"/>
              </w:rPr>
              <w:t>técnica</w:t>
            </w:r>
            <w:proofErr w:type="spellEnd"/>
          </w:p>
        </w:tc>
        <w:tc>
          <w:tcPr>
            <w:tcW w:w="1631" w:type="dxa"/>
            <w:tcBorders>
              <w:top w:val="single" w:sz="4" w:space="0" w:color="000001"/>
              <w:left w:val="single" w:sz="4" w:space="0" w:color="000001"/>
              <w:bottom w:val="single" w:sz="4" w:space="0" w:color="000001"/>
            </w:tcBorders>
            <w:shd w:val="clear" w:color="auto" w:fill="auto"/>
            <w:tcMar>
              <w:left w:w="65" w:type="dxa"/>
            </w:tcMar>
            <w:vAlign w:val="center"/>
          </w:tcPr>
          <w:p w:rsidR="00BA354A" w:rsidRPr="00837F1C" w:rsidRDefault="00837F1C">
            <w:pPr>
              <w:pStyle w:val="Estndar"/>
              <w:jc w:val="center"/>
              <w:rPr>
                <w:highlight w:val="green"/>
                <w:lang w:val="es-ES"/>
              </w:rPr>
            </w:pPr>
            <w:r w:rsidRPr="00837F1C">
              <w:rPr>
                <w:rFonts w:ascii="Calibri" w:hAnsi="Calibri" w:cs="Calibri"/>
                <w:sz w:val="16"/>
                <w:szCs w:val="16"/>
                <w:lang w:val="es-ES"/>
              </w:rPr>
              <w:t>Listado  provisional seleccionados y asignación de plazas</w:t>
            </w:r>
          </w:p>
        </w:tc>
        <w:tc>
          <w:tcPr>
            <w:tcW w:w="168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BA354A" w:rsidRPr="00837F1C" w:rsidRDefault="00837F1C">
            <w:pPr>
              <w:pStyle w:val="Estndar"/>
              <w:jc w:val="center"/>
              <w:rPr>
                <w:highlight w:val="green"/>
                <w:lang w:val="es-ES"/>
              </w:rPr>
            </w:pPr>
            <w:r w:rsidRPr="00837F1C">
              <w:rPr>
                <w:rFonts w:ascii="Calibri" w:hAnsi="Calibri" w:cs="Calibri"/>
                <w:sz w:val="16"/>
                <w:szCs w:val="16"/>
                <w:lang w:val="es-ES"/>
              </w:rPr>
              <w:t>Listado  definitivo seleccionados y asignación de plazas</w:t>
            </w:r>
          </w:p>
        </w:tc>
      </w:tr>
      <w:tr w:rsidR="004547D0" w:rsidTr="005B48E6">
        <w:trPr>
          <w:trHeight w:val="495"/>
        </w:trPr>
        <w:tc>
          <w:tcPr>
            <w:tcW w:w="163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547D0" w:rsidRPr="003D796A" w:rsidRDefault="003053BC" w:rsidP="006350AB">
            <w:pPr>
              <w:pStyle w:val="Estndar"/>
              <w:jc w:val="center"/>
              <w:rPr>
                <w:rFonts w:ascii="Calibri" w:hAnsi="Calibri" w:cs="Calibri"/>
                <w:sz w:val="16"/>
                <w:szCs w:val="16"/>
              </w:rPr>
            </w:pPr>
            <w:r w:rsidRPr="003D796A">
              <w:rPr>
                <w:rFonts w:ascii="Calibri" w:hAnsi="Calibri" w:cs="Calibri"/>
                <w:sz w:val="16"/>
                <w:szCs w:val="16"/>
              </w:rPr>
              <w:t>10</w:t>
            </w:r>
            <w:r w:rsidR="004547D0" w:rsidRPr="003D796A">
              <w:rPr>
                <w:rFonts w:ascii="Calibri" w:hAnsi="Calibri" w:cs="Calibri"/>
                <w:sz w:val="16"/>
                <w:szCs w:val="16"/>
              </w:rPr>
              <w:t xml:space="preserve">:00 </w:t>
            </w:r>
            <w:proofErr w:type="spellStart"/>
            <w:r w:rsidR="004547D0" w:rsidRPr="003D796A">
              <w:rPr>
                <w:rFonts w:ascii="Calibri" w:hAnsi="Calibri" w:cs="Calibri"/>
                <w:sz w:val="16"/>
                <w:szCs w:val="16"/>
              </w:rPr>
              <w:t>horas</w:t>
            </w:r>
            <w:proofErr w:type="spellEnd"/>
          </w:p>
          <w:p w:rsidR="004547D0" w:rsidRPr="003D796A" w:rsidRDefault="00FE5B33" w:rsidP="00601366">
            <w:pPr>
              <w:pStyle w:val="Estndar"/>
              <w:jc w:val="center"/>
              <w:rPr>
                <w:rFonts w:ascii="Calibri" w:hAnsi="Calibri" w:cs="Calibri"/>
                <w:sz w:val="16"/>
                <w:szCs w:val="16"/>
              </w:rPr>
            </w:pPr>
            <w:r>
              <w:rPr>
                <w:rFonts w:ascii="Calibri" w:hAnsi="Calibri" w:cs="Calibri"/>
                <w:sz w:val="16"/>
                <w:szCs w:val="16"/>
              </w:rPr>
              <w:t>2</w:t>
            </w:r>
            <w:r w:rsidR="00601366">
              <w:rPr>
                <w:rFonts w:ascii="Calibri" w:hAnsi="Calibri" w:cs="Calibri"/>
                <w:sz w:val="16"/>
                <w:szCs w:val="16"/>
              </w:rPr>
              <w:t>8</w:t>
            </w:r>
            <w:r w:rsidR="003053BC" w:rsidRPr="003D796A">
              <w:rPr>
                <w:rFonts w:ascii="Calibri" w:hAnsi="Calibri" w:cs="Calibri"/>
                <w:sz w:val="16"/>
                <w:szCs w:val="16"/>
              </w:rPr>
              <w:t xml:space="preserve"> de </w:t>
            </w:r>
            <w:proofErr w:type="spellStart"/>
            <w:r w:rsidR="003053BC" w:rsidRPr="003D796A">
              <w:rPr>
                <w:rFonts w:ascii="Calibri" w:hAnsi="Calibri" w:cs="Calibri"/>
                <w:sz w:val="16"/>
                <w:szCs w:val="16"/>
              </w:rPr>
              <w:t>diciembre</w:t>
            </w:r>
            <w:proofErr w:type="spellEnd"/>
            <w:r w:rsidR="003053BC" w:rsidRPr="003D796A">
              <w:rPr>
                <w:rFonts w:ascii="Calibri" w:hAnsi="Calibri" w:cs="Calibri"/>
                <w:sz w:val="16"/>
                <w:szCs w:val="16"/>
              </w:rPr>
              <w:t xml:space="preserve"> de</w:t>
            </w:r>
            <w:r w:rsidR="00CC65E3" w:rsidRPr="003D796A">
              <w:rPr>
                <w:rFonts w:ascii="Calibri" w:hAnsi="Calibri" w:cs="Calibri"/>
                <w:sz w:val="16"/>
                <w:szCs w:val="16"/>
              </w:rPr>
              <w:t xml:space="preserve"> </w:t>
            </w:r>
            <w:r w:rsidR="003053BC" w:rsidRPr="003D796A">
              <w:rPr>
                <w:rFonts w:ascii="Calibri" w:hAnsi="Calibri" w:cs="Calibri"/>
                <w:sz w:val="16"/>
                <w:szCs w:val="16"/>
              </w:rPr>
              <w:t>2021</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547D0" w:rsidRPr="003D796A" w:rsidRDefault="00CC65E3" w:rsidP="00601366">
            <w:pPr>
              <w:pStyle w:val="Estndar"/>
              <w:jc w:val="center"/>
              <w:rPr>
                <w:rFonts w:ascii="Calibri" w:hAnsi="Calibri" w:cs="Calibri"/>
                <w:sz w:val="16"/>
                <w:szCs w:val="16"/>
              </w:rPr>
            </w:pPr>
            <w:r w:rsidRPr="003D796A">
              <w:rPr>
                <w:rFonts w:ascii="Calibri" w:hAnsi="Calibri" w:cs="Calibri"/>
                <w:sz w:val="16"/>
                <w:szCs w:val="16"/>
              </w:rPr>
              <w:t>2</w:t>
            </w:r>
            <w:r w:rsidR="00601366">
              <w:rPr>
                <w:rFonts w:ascii="Calibri" w:hAnsi="Calibri" w:cs="Calibri"/>
                <w:sz w:val="16"/>
                <w:szCs w:val="16"/>
              </w:rPr>
              <w:t xml:space="preserve">9 </w:t>
            </w:r>
            <w:r w:rsidRPr="003D796A">
              <w:rPr>
                <w:rFonts w:ascii="Calibri" w:hAnsi="Calibri" w:cs="Calibri"/>
                <w:sz w:val="16"/>
                <w:szCs w:val="16"/>
              </w:rPr>
              <w:t xml:space="preserve">de </w:t>
            </w:r>
            <w:proofErr w:type="spellStart"/>
            <w:r w:rsidRPr="003D796A">
              <w:rPr>
                <w:rFonts w:ascii="Calibri" w:hAnsi="Calibri" w:cs="Calibri"/>
                <w:sz w:val="16"/>
                <w:szCs w:val="16"/>
              </w:rPr>
              <w:t>diciembre</w:t>
            </w:r>
            <w:proofErr w:type="spellEnd"/>
            <w:r w:rsidRPr="003D796A">
              <w:rPr>
                <w:rFonts w:ascii="Calibri" w:hAnsi="Calibri" w:cs="Calibri"/>
                <w:sz w:val="16"/>
                <w:szCs w:val="16"/>
              </w:rPr>
              <w:t xml:space="preserve"> de 2021</w:t>
            </w:r>
          </w:p>
        </w:tc>
        <w:tc>
          <w:tcPr>
            <w:tcW w:w="219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547D0" w:rsidRPr="004547D0" w:rsidRDefault="00601366" w:rsidP="00601366">
            <w:pPr>
              <w:pStyle w:val="Estndar"/>
              <w:rPr>
                <w:rFonts w:ascii="Calibri" w:hAnsi="Calibri" w:cs="Calibri"/>
                <w:sz w:val="16"/>
                <w:szCs w:val="16"/>
              </w:rPr>
            </w:pPr>
            <w:r>
              <w:rPr>
                <w:rFonts w:ascii="Calibri" w:hAnsi="Calibri" w:cs="Calibri"/>
                <w:sz w:val="16"/>
                <w:szCs w:val="16"/>
              </w:rPr>
              <w:t>30</w:t>
            </w:r>
            <w:r w:rsidR="00CC65E3">
              <w:rPr>
                <w:rFonts w:ascii="Calibri" w:hAnsi="Calibri" w:cs="Calibri"/>
                <w:sz w:val="16"/>
                <w:szCs w:val="16"/>
              </w:rPr>
              <w:t xml:space="preserve"> de </w:t>
            </w:r>
            <w:proofErr w:type="spellStart"/>
            <w:r w:rsidR="00CC65E3">
              <w:rPr>
                <w:rFonts w:ascii="Calibri" w:hAnsi="Calibri" w:cs="Calibri"/>
                <w:sz w:val="16"/>
                <w:szCs w:val="16"/>
              </w:rPr>
              <w:t>diciembre</w:t>
            </w:r>
            <w:proofErr w:type="spellEnd"/>
            <w:r w:rsidR="00CC65E3">
              <w:rPr>
                <w:rFonts w:ascii="Calibri" w:hAnsi="Calibri" w:cs="Calibri"/>
                <w:sz w:val="16"/>
                <w:szCs w:val="16"/>
              </w:rPr>
              <w:t xml:space="preserve"> de 2021</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547D0" w:rsidRPr="008C0054" w:rsidRDefault="00CC65E3" w:rsidP="00CC65E3">
            <w:pPr>
              <w:pStyle w:val="Estndar"/>
              <w:jc w:val="center"/>
              <w:rPr>
                <w:rFonts w:ascii="Calibri" w:hAnsi="Calibri" w:cs="Calibri"/>
                <w:sz w:val="16"/>
                <w:szCs w:val="16"/>
                <w:lang w:val="es-ES"/>
              </w:rPr>
            </w:pPr>
            <w:r>
              <w:rPr>
                <w:rFonts w:ascii="Calibri" w:hAnsi="Calibri" w:cs="Calibri"/>
                <w:sz w:val="16"/>
                <w:szCs w:val="16"/>
                <w:lang w:val="es-ES"/>
              </w:rPr>
              <w:t>10-14 de enero de 2022</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547D0" w:rsidRPr="004547D0" w:rsidRDefault="000A3280" w:rsidP="006350AB">
            <w:pPr>
              <w:pStyle w:val="Estndar"/>
              <w:jc w:val="center"/>
              <w:rPr>
                <w:rFonts w:ascii="Calibri" w:hAnsi="Calibri" w:cs="Calibri"/>
                <w:sz w:val="16"/>
                <w:szCs w:val="16"/>
              </w:rPr>
            </w:pPr>
            <w:r>
              <w:rPr>
                <w:rFonts w:ascii="Calibri" w:hAnsi="Calibri" w:cs="Calibri"/>
                <w:sz w:val="16"/>
                <w:szCs w:val="16"/>
              </w:rPr>
              <w:t>17</w:t>
            </w:r>
            <w:r w:rsidR="00CC0AB4">
              <w:rPr>
                <w:rFonts w:ascii="Calibri" w:hAnsi="Calibri" w:cs="Calibri"/>
                <w:sz w:val="16"/>
                <w:szCs w:val="16"/>
              </w:rPr>
              <w:t xml:space="preserve"> </w:t>
            </w:r>
            <w:proofErr w:type="spellStart"/>
            <w:r w:rsidR="00CC0AB4">
              <w:rPr>
                <w:rFonts w:ascii="Calibri" w:hAnsi="Calibri" w:cs="Calibri"/>
                <w:sz w:val="16"/>
                <w:szCs w:val="16"/>
              </w:rPr>
              <w:t>enero</w:t>
            </w:r>
            <w:proofErr w:type="spellEnd"/>
            <w:r w:rsidR="00CC0AB4">
              <w:rPr>
                <w:rFonts w:ascii="Calibri" w:hAnsi="Calibri" w:cs="Calibri"/>
                <w:sz w:val="16"/>
                <w:szCs w:val="16"/>
              </w:rPr>
              <w:t xml:space="preserve"> de 2022</w:t>
            </w:r>
          </w:p>
        </w:tc>
        <w:tc>
          <w:tcPr>
            <w:tcW w:w="168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547D0" w:rsidRPr="004547D0" w:rsidRDefault="000A3280" w:rsidP="006350AB">
            <w:pPr>
              <w:pStyle w:val="Estndar"/>
              <w:jc w:val="center"/>
              <w:rPr>
                <w:rFonts w:ascii="Calibri" w:hAnsi="Calibri" w:cs="Calibri"/>
                <w:sz w:val="16"/>
                <w:szCs w:val="16"/>
              </w:rPr>
            </w:pPr>
            <w:r>
              <w:rPr>
                <w:rFonts w:ascii="Calibri" w:hAnsi="Calibri" w:cs="Calibri"/>
                <w:sz w:val="16"/>
                <w:szCs w:val="16"/>
              </w:rPr>
              <w:t>18</w:t>
            </w:r>
            <w:r w:rsidR="00CC0AB4">
              <w:rPr>
                <w:rFonts w:ascii="Calibri" w:hAnsi="Calibri" w:cs="Calibri"/>
                <w:sz w:val="16"/>
                <w:szCs w:val="16"/>
              </w:rPr>
              <w:t xml:space="preserve"> de </w:t>
            </w:r>
            <w:proofErr w:type="spellStart"/>
            <w:r w:rsidR="00CC0AB4">
              <w:rPr>
                <w:rFonts w:ascii="Calibri" w:hAnsi="Calibri" w:cs="Calibri"/>
                <w:sz w:val="16"/>
                <w:szCs w:val="16"/>
              </w:rPr>
              <w:t>enero</w:t>
            </w:r>
            <w:proofErr w:type="spellEnd"/>
            <w:r w:rsidR="00CC0AB4">
              <w:rPr>
                <w:rFonts w:ascii="Calibri" w:hAnsi="Calibri" w:cs="Calibri"/>
                <w:sz w:val="16"/>
                <w:szCs w:val="16"/>
              </w:rPr>
              <w:t xml:space="preserve"> de 2022</w:t>
            </w:r>
          </w:p>
        </w:tc>
      </w:tr>
    </w:tbl>
    <w:p w:rsidR="00886C06" w:rsidRPr="00886C06" w:rsidRDefault="00FB5C48" w:rsidP="005B48E6">
      <w:pPr>
        <w:pStyle w:val="Estndar"/>
        <w:spacing w:before="240" w:after="240"/>
        <w:jc w:val="center"/>
        <w:rPr>
          <w:lang w:val="es-ES"/>
        </w:rPr>
      </w:pPr>
      <w:r>
        <w:rPr>
          <w:rFonts w:ascii="Calibri" w:hAnsi="Calibri" w:cs="Calibri"/>
          <w:bCs/>
          <w:sz w:val="22"/>
          <w:szCs w:val="22"/>
          <w:lang w:val="es-ES"/>
        </w:rPr>
        <w:t xml:space="preserve">En </w:t>
      </w:r>
      <w:r w:rsidR="00601366">
        <w:rPr>
          <w:rFonts w:ascii="Calibri" w:hAnsi="Calibri" w:cs="Calibri"/>
          <w:bCs/>
          <w:sz w:val="22"/>
          <w:szCs w:val="22"/>
          <w:lang w:val="es-ES"/>
        </w:rPr>
        <w:t>Cáceres</w:t>
      </w:r>
      <w:r w:rsidR="00427E4A">
        <w:rPr>
          <w:rFonts w:ascii="Calibri" w:hAnsi="Calibri" w:cs="Calibri"/>
          <w:bCs/>
          <w:sz w:val="22"/>
          <w:szCs w:val="22"/>
          <w:lang w:val="es-ES"/>
        </w:rPr>
        <w:t>,</w:t>
      </w:r>
      <w:r w:rsidR="00601366">
        <w:rPr>
          <w:rFonts w:ascii="Calibri" w:hAnsi="Calibri" w:cs="Calibri"/>
          <w:bCs/>
          <w:sz w:val="22"/>
          <w:szCs w:val="22"/>
          <w:lang w:val="es-ES"/>
        </w:rPr>
        <w:t xml:space="preserve"> </w:t>
      </w:r>
      <w:r w:rsidR="00EB5900">
        <w:rPr>
          <w:rFonts w:ascii="Calibri" w:hAnsi="Calibri" w:cs="Calibri"/>
          <w:bCs/>
          <w:sz w:val="22"/>
          <w:szCs w:val="22"/>
          <w:lang w:val="es-ES"/>
        </w:rPr>
        <w:t xml:space="preserve"> a</w:t>
      </w:r>
      <w:r w:rsidR="002120C7">
        <w:rPr>
          <w:rFonts w:ascii="Calibri" w:hAnsi="Calibri" w:cs="Calibri"/>
          <w:bCs/>
          <w:sz w:val="22"/>
          <w:szCs w:val="22"/>
          <w:lang w:val="es-ES"/>
        </w:rPr>
        <w:t xml:space="preserve"> </w:t>
      </w:r>
      <w:r w:rsidR="00601366">
        <w:rPr>
          <w:rFonts w:ascii="Calibri" w:hAnsi="Calibri" w:cs="Calibri"/>
          <w:bCs/>
          <w:sz w:val="22"/>
          <w:szCs w:val="22"/>
          <w:lang w:val="es-ES"/>
        </w:rPr>
        <w:t xml:space="preserve"> 20 </w:t>
      </w:r>
      <w:r w:rsidR="00EB5900">
        <w:rPr>
          <w:rFonts w:ascii="Calibri" w:hAnsi="Calibri" w:cs="Calibri"/>
          <w:bCs/>
          <w:sz w:val="22"/>
          <w:szCs w:val="22"/>
          <w:lang w:val="es-ES"/>
        </w:rPr>
        <w:t xml:space="preserve"> </w:t>
      </w:r>
      <w:r w:rsidR="003053BC">
        <w:rPr>
          <w:rFonts w:ascii="Calibri" w:hAnsi="Calibri" w:cs="Calibri"/>
          <w:bCs/>
          <w:sz w:val="22"/>
          <w:szCs w:val="22"/>
          <w:lang w:val="es-ES"/>
        </w:rPr>
        <w:t>de diciembre de 2021</w:t>
      </w:r>
    </w:p>
    <w:sectPr w:rsidR="00886C06" w:rsidRPr="00886C06">
      <w:headerReference w:type="default" r:id="rId10"/>
      <w:footerReference w:type="default" r:id="rId11"/>
      <w:pgSz w:w="11906" w:h="16838"/>
      <w:pgMar w:top="1559" w:right="1134" w:bottom="1702" w:left="1134" w:header="425" w:footer="96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554" w:rsidRDefault="00F72554">
      <w:r>
        <w:separator/>
      </w:r>
    </w:p>
  </w:endnote>
  <w:endnote w:type="continuationSeparator" w:id="0">
    <w:p w:rsidR="00F72554" w:rsidRDefault="00F7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MS Mincho"/>
    <w:charset w:val="80"/>
    <w:family w:val="auto"/>
    <w:pitch w:val="variable"/>
    <w:sig w:usb0="00000001" w:usb1="08070000" w:usb2="00000010" w:usb3="00000000" w:csb0="00020000" w:csb1="00000000"/>
  </w:font>
  <w:font w:name="FreeSans">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WenQuanYi Micro Hei">
    <w:charset w:val="8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4A" w:rsidRDefault="00837F1C">
    <w:pPr>
      <w:pStyle w:val="Piedepgina"/>
      <w:jc w:val="center"/>
    </w:pPr>
    <w:r>
      <w:rPr>
        <w:noProof/>
        <w:lang w:eastAsia="es-ES"/>
      </w:rPr>
      <w:drawing>
        <wp:anchor distT="0" distB="0" distL="114935" distR="114935" simplePos="0" relativeHeight="19" behindDoc="1" locked="0" layoutInCell="1" allowOverlap="1">
          <wp:simplePos x="0" y="0"/>
          <wp:positionH relativeFrom="column">
            <wp:posOffset>5106035</wp:posOffset>
          </wp:positionH>
          <wp:positionV relativeFrom="paragraph">
            <wp:posOffset>130810</wp:posOffset>
          </wp:positionV>
          <wp:extent cx="748030" cy="657225"/>
          <wp:effectExtent l="0" t="0" r="0" b="0"/>
          <wp:wrapSquare wrapText="bothSides"/>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a:stretch>
                    <a:fillRect/>
                  </a:stretch>
                </pic:blipFill>
                <pic:spPr bwMode="auto">
                  <a:xfrm>
                    <a:off x="0" y="0"/>
                    <a:ext cx="748030" cy="657225"/>
                  </a:xfrm>
                  <a:prstGeom prst="rect">
                    <a:avLst/>
                  </a:prstGeom>
                </pic:spPr>
              </pic:pic>
            </a:graphicData>
          </a:graphic>
        </wp:anchor>
      </w:drawing>
    </w:r>
    <w:r>
      <w:rPr>
        <w:noProof/>
        <w:lang w:eastAsia="es-ES"/>
      </w:rPr>
      <w:drawing>
        <wp:anchor distT="0" distB="0" distL="114935" distR="114935" simplePos="0" relativeHeight="28" behindDoc="1" locked="0" layoutInCell="1" allowOverlap="1">
          <wp:simplePos x="0" y="0"/>
          <wp:positionH relativeFrom="column">
            <wp:posOffset>-191135</wp:posOffset>
          </wp:positionH>
          <wp:positionV relativeFrom="paragraph">
            <wp:posOffset>-1270</wp:posOffset>
          </wp:positionV>
          <wp:extent cx="1756410" cy="426085"/>
          <wp:effectExtent l="0" t="0" r="0" b="0"/>
          <wp:wrapSquare wrapText="bothSides"/>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2"/>
                  <a:stretch>
                    <a:fillRect/>
                  </a:stretch>
                </pic:blipFill>
                <pic:spPr bwMode="auto">
                  <a:xfrm>
                    <a:off x="0" y="0"/>
                    <a:ext cx="1756410" cy="426085"/>
                  </a:xfrm>
                  <a:prstGeom prst="rect">
                    <a:avLst/>
                  </a:prstGeom>
                </pic:spPr>
              </pic:pic>
            </a:graphicData>
          </a:graphic>
        </wp:anchor>
      </w:drawing>
    </w:r>
    <w:r>
      <w:rPr>
        <w:rFonts w:ascii="Arial" w:hAnsi="Arial" w:cs="Arial"/>
        <w:sz w:val="20"/>
      </w:rPr>
      <w:t xml:space="preserve">Página </w:t>
    </w:r>
    <w:r>
      <w:rPr>
        <w:rFonts w:ascii="Arial" w:hAnsi="Arial" w:cs="Arial"/>
        <w:b/>
        <w:bCs/>
        <w:sz w:val="20"/>
      </w:rPr>
      <w:fldChar w:fldCharType="begin"/>
    </w:r>
    <w:r>
      <w:instrText>PAGE</w:instrText>
    </w:r>
    <w:r>
      <w:fldChar w:fldCharType="separate"/>
    </w:r>
    <w:r w:rsidR="00325CDB">
      <w:rPr>
        <w:noProof/>
      </w:rPr>
      <w:t>1</w:t>
    </w:r>
    <w:r>
      <w:fldChar w:fldCharType="end"/>
    </w:r>
    <w:r>
      <w:rPr>
        <w:rFonts w:ascii="Arial" w:hAnsi="Arial" w:cs="Arial"/>
        <w:sz w:val="20"/>
      </w:rPr>
      <w:t xml:space="preserve"> de </w:t>
    </w:r>
    <w:r>
      <w:rPr>
        <w:rFonts w:ascii="Arial" w:hAnsi="Arial" w:cs="Arial"/>
        <w:b/>
        <w:bCs/>
        <w:sz w:val="20"/>
      </w:rPr>
      <w:fldChar w:fldCharType="begin"/>
    </w:r>
    <w:r>
      <w:instrText>NUMPAGES</w:instrText>
    </w:r>
    <w:r>
      <w:fldChar w:fldCharType="separate"/>
    </w:r>
    <w:r w:rsidR="00325CDB">
      <w:rPr>
        <w:noProof/>
      </w:rPr>
      <w:t>8</w:t>
    </w:r>
    <w:r>
      <w:fldChar w:fldCharType="end"/>
    </w:r>
  </w:p>
  <w:p w:rsidR="00BA354A" w:rsidRDefault="00BA354A">
    <w:pPr>
      <w:pStyle w:val="Piedepgina"/>
      <w:ind w:right="-569"/>
      <w:jc w:val="both"/>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554" w:rsidRDefault="00F72554">
      <w:r>
        <w:separator/>
      </w:r>
    </w:p>
  </w:footnote>
  <w:footnote w:type="continuationSeparator" w:id="0">
    <w:p w:rsidR="00F72554" w:rsidRDefault="00F72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4A" w:rsidRDefault="00837F1C">
    <w:pPr>
      <w:pStyle w:val="Encabezado"/>
      <w:jc w:val="right"/>
    </w:pPr>
    <w:r>
      <w:rPr>
        <w:noProof/>
        <w:lang w:eastAsia="es-ES"/>
      </w:rPr>
      <w:drawing>
        <wp:anchor distT="0" distB="0" distL="114935" distR="114935" simplePos="0" relativeHeight="10" behindDoc="1" locked="0" layoutInCell="1" allowOverlap="1">
          <wp:simplePos x="0" y="0"/>
          <wp:positionH relativeFrom="page">
            <wp:posOffset>795020</wp:posOffset>
          </wp:positionH>
          <wp:positionV relativeFrom="paragraph">
            <wp:posOffset>33655</wp:posOffset>
          </wp:positionV>
          <wp:extent cx="1078865" cy="53848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1078865" cy="538480"/>
                  </a:xfrm>
                  <a:prstGeom prst="rect">
                    <a:avLst/>
                  </a:prstGeom>
                </pic:spPr>
              </pic:pic>
            </a:graphicData>
          </a:graphic>
        </wp:anchor>
      </w:drawing>
    </w:r>
    <w:r>
      <w:rPr>
        <w:rFonts w:eastAsia="Arial"/>
      </w:rPr>
      <w:t xml:space="preserve">                                                                                              </w:t>
    </w:r>
    <w:r>
      <w:tab/>
    </w:r>
    <w:r>
      <w:rPr>
        <w:noProof/>
        <w:lang w:eastAsia="es-ES"/>
      </w:rPr>
      <w:drawing>
        <wp:inline distT="0" distB="0" distL="0" distR="0">
          <wp:extent cx="2222500" cy="462915"/>
          <wp:effectExtent l="0" t="0" r="0" b="0"/>
          <wp:docPr id="6"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2"/>
                  <a:stretch>
                    <a:fillRect/>
                  </a:stretch>
                </pic:blipFill>
                <pic:spPr bwMode="auto">
                  <a:xfrm>
                    <a:off x="0" y="0"/>
                    <a:ext cx="2222500" cy="4629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5FA"/>
    <w:multiLevelType w:val="hybridMultilevel"/>
    <w:tmpl w:val="9AE0EC52"/>
    <w:lvl w:ilvl="0" w:tplc="AD80B324">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BB4A38"/>
    <w:multiLevelType w:val="multilevel"/>
    <w:tmpl w:val="2D126286"/>
    <w:lvl w:ilvl="0">
      <w:start w:val="1"/>
      <w:numFmt w:val="decimal"/>
      <w:lvlText w:val="%1."/>
      <w:lvlJc w:val="left"/>
      <w:pPr>
        <w:tabs>
          <w:tab w:val="num" w:pos="720"/>
        </w:tabs>
        <w:ind w:left="720" w:hanging="360"/>
      </w:pPr>
      <w:rPr>
        <w:rFonts w:cs="Arial"/>
        <w:b/>
        <w:sz w:val="21"/>
        <w:szCs w:val="22"/>
      </w:rPr>
    </w:lvl>
    <w:lvl w:ilvl="1">
      <w:start w:val="1"/>
      <w:numFmt w:val="decimal"/>
      <w:lvlText w:val="%1.%2"/>
      <w:lvlJc w:val="left"/>
      <w:pPr>
        <w:ind w:left="720" w:hanging="360"/>
      </w:pPr>
      <w:rPr>
        <w:rFonts w:cs="Arial"/>
        <w:b/>
        <w:sz w:val="22"/>
        <w:szCs w:val="22"/>
      </w:rPr>
    </w:lvl>
    <w:lvl w:ilvl="2">
      <w:start w:val="1"/>
      <w:numFmt w:val="decimal"/>
      <w:lvlText w:val="%1.%2.%3"/>
      <w:lvlJc w:val="left"/>
      <w:pPr>
        <w:ind w:left="1080" w:hanging="720"/>
      </w:pPr>
      <w:rPr>
        <w:rFonts w:cs="Arial"/>
        <w:b/>
        <w:sz w:val="22"/>
        <w:szCs w:val="22"/>
      </w:rPr>
    </w:lvl>
    <w:lvl w:ilvl="3">
      <w:start w:val="1"/>
      <w:numFmt w:val="decimal"/>
      <w:lvlText w:val="%1.%2.%3.%4"/>
      <w:lvlJc w:val="left"/>
      <w:pPr>
        <w:ind w:left="1080" w:hanging="720"/>
      </w:pPr>
      <w:rPr>
        <w:rFonts w:cs="Arial"/>
        <w:b/>
        <w:sz w:val="22"/>
        <w:szCs w:val="22"/>
      </w:rPr>
    </w:lvl>
    <w:lvl w:ilvl="4">
      <w:start w:val="1"/>
      <w:numFmt w:val="decimal"/>
      <w:lvlText w:val="%1.%2.%3.%4.%5"/>
      <w:lvlJc w:val="left"/>
      <w:pPr>
        <w:ind w:left="1440" w:hanging="1080"/>
      </w:pPr>
      <w:rPr>
        <w:rFonts w:cs="Arial"/>
        <w:b/>
        <w:sz w:val="22"/>
        <w:szCs w:val="22"/>
      </w:rPr>
    </w:lvl>
    <w:lvl w:ilvl="5">
      <w:start w:val="1"/>
      <w:numFmt w:val="decimal"/>
      <w:lvlText w:val="%1.%2.%3.%4.%5.%6"/>
      <w:lvlJc w:val="left"/>
      <w:pPr>
        <w:ind w:left="1440" w:hanging="1080"/>
      </w:pPr>
      <w:rPr>
        <w:rFonts w:cs="Arial"/>
        <w:b/>
        <w:sz w:val="22"/>
        <w:szCs w:val="22"/>
      </w:rPr>
    </w:lvl>
    <w:lvl w:ilvl="6">
      <w:start w:val="1"/>
      <w:numFmt w:val="decimal"/>
      <w:lvlText w:val="%1.%2.%3.%4.%5.%6.%7"/>
      <w:lvlJc w:val="left"/>
      <w:pPr>
        <w:ind w:left="1800" w:hanging="1440"/>
      </w:pPr>
      <w:rPr>
        <w:rFonts w:cs="Arial"/>
        <w:b/>
        <w:sz w:val="22"/>
        <w:szCs w:val="22"/>
      </w:rPr>
    </w:lvl>
    <w:lvl w:ilvl="7">
      <w:start w:val="1"/>
      <w:numFmt w:val="decimal"/>
      <w:lvlText w:val="%1.%2.%3.%4.%5.%6.%7.%8"/>
      <w:lvlJc w:val="left"/>
      <w:pPr>
        <w:ind w:left="1800" w:hanging="1440"/>
      </w:pPr>
      <w:rPr>
        <w:rFonts w:cs="Arial"/>
        <w:b/>
        <w:sz w:val="22"/>
        <w:szCs w:val="22"/>
      </w:rPr>
    </w:lvl>
    <w:lvl w:ilvl="8">
      <w:start w:val="1"/>
      <w:numFmt w:val="decimal"/>
      <w:lvlText w:val="%1.%2.%3.%4.%5.%6.%7.%8.%9"/>
      <w:lvlJc w:val="left"/>
      <w:pPr>
        <w:ind w:left="1800" w:hanging="1440"/>
      </w:pPr>
      <w:rPr>
        <w:rFonts w:cs="Arial"/>
        <w:b/>
        <w:sz w:val="22"/>
        <w:szCs w:val="22"/>
      </w:rPr>
    </w:lvl>
  </w:abstractNum>
  <w:abstractNum w:abstractNumId="2">
    <w:nsid w:val="0CAC4575"/>
    <w:multiLevelType w:val="multilevel"/>
    <w:tmpl w:val="D4101D9A"/>
    <w:lvl w:ilvl="0">
      <w:start w:val="1"/>
      <w:numFmt w:val="lowerLetter"/>
      <w:lvlText w:val="%1)"/>
      <w:lvlJc w:val="left"/>
      <w:pPr>
        <w:tabs>
          <w:tab w:val="num" w:pos="777"/>
        </w:tabs>
        <w:ind w:left="77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1605174"/>
    <w:multiLevelType w:val="multilevel"/>
    <w:tmpl w:val="4084860C"/>
    <w:lvl w:ilvl="0">
      <w:start w:val="1"/>
      <w:numFmt w:val="decimal"/>
      <w:lvlText w:val="%1."/>
      <w:lvlJc w:val="left"/>
      <w:pPr>
        <w:ind w:left="2912" w:hanging="360"/>
      </w:pPr>
      <w:rPr>
        <w:rFonts w:ascii="Calibri" w:hAnsi="Calibri" w:cs="Arial"/>
        <w:b/>
        <w:color w:val="C00000"/>
        <w:sz w:val="21"/>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A810FCB"/>
    <w:multiLevelType w:val="hybridMultilevel"/>
    <w:tmpl w:val="221CFBE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C9709F9"/>
    <w:multiLevelType w:val="hybridMultilevel"/>
    <w:tmpl w:val="9184EECC"/>
    <w:lvl w:ilvl="0" w:tplc="9AD0CA84">
      <w:start w:val="1"/>
      <w:numFmt w:val="decimal"/>
      <w:lvlText w:val="%1."/>
      <w:lvlJc w:val="left"/>
      <w:pPr>
        <w:ind w:left="360" w:hanging="360"/>
      </w:pPr>
      <w:rPr>
        <w:rFonts w:ascii="Arial" w:eastAsia="Times New Roman" w:hAnsi="Arial" w:cs="Aria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E023EB"/>
    <w:multiLevelType w:val="multilevel"/>
    <w:tmpl w:val="705A88B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Arial" w:hAnsi="Arial" w:cs="Arial" w:hint="default"/>
        <w:sz w:val="21"/>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4ED47F2"/>
    <w:multiLevelType w:val="hybridMultilevel"/>
    <w:tmpl w:val="99DC28CC"/>
    <w:lvl w:ilvl="0" w:tplc="FADA1B9C">
      <w:numFmt w:val="bullet"/>
      <w:lvlText w:val="-"/>
      <w:lvlJc w:val="left"/>
      <w:pPr>
        <w:tabs>
          <w:tab w:val="num" w:pos="720"/>
        </w:tabs>
        <w:ind w:left="720" w:hanging="360"/>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A040F57"/>
    <w:multiLevelType w:val="multilevel"/>
    <w:tmpl w:val="60087A00"/>
    <w:lvl w:ilvl="0">
      <w:start w:val="1"/>
      <w:numFmt w:val="decimal"/>
      <w:lvlText w:val="%1."/>
      <w:lvlJc w:val="left"/>
      <w:pPr>
        <w:ind w:left="720" w:hanging="360"/>
      </w:pPr>
      <w:rPr>
        <w:b/>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A4B3C7B"/>
    <w:multiLevelType w:val="hybridMultilevel"/>
    <w:tmpl w:val="68C4BA36"/>
    <w:lvl w:ilvl="0" w:tplc="BD8E76F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2BCA1AE6"/>
    <w:multiLevelType w:val="hybridMultilevel"/>
    <w:tmpl w:val="90A6C08E"/>
    <w:lvl w:ilvl="0" w:tplc="FADA1B9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50666F6"/>
    <w:multiLevelType w:val="multilevel"/>
    <w:tmpl w:val="5910299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sz w:val="21"/>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2"/>
        <w:szCs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375B4AC5"/>
    <w:multiLevelType w:val="hybridMultilevel"/>
    <w:tmpl w:val="687A824C"/>
    <w:lvl w:ilvl="0" w:tplc="185C0594">
      <w:start w:val="1"/>
      <w:numFmt w:val="bullet"/>
      <w:lvlText w:val="-"/>
      <w:lvlJc w:val="left"/>
      <w:pPr>
        <w:ind w:left="1146" w:hanging="360"/>
      </w:pPr>
      <w:rPr>
        <w:rFonts w:ascii="Calibri" w:hAnsi="Calibri"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nsid w:val="39721AC1"/>
    <w:multiLevelType w:val="multilevel"/>
    <w:tmpl w:val="094AD0C0"/>
    <w:lvl w:ilvl="0">
      <w:start w:val="1"/>
      <w:numFmt w:val="lowerLetter"/>
      <w:lvlText w:val="%1."/>
      <w:lvlJc w:val="left"/>
      <w:pPr>
        <w:ind w:left="720" w:hanging="360"/>
      </w:pPr>
      <w:rPr>
        <w:rFonts w:cs="Arial"/>
        <w:sz w:val="22"/>
        <w:szCs w:val="22"/>
      </w:rPr>
    </w:lvl>
    <w:lvl w:ilvl="1">
      <w:start w:val="1"/>
      <w:numFmt w:val="decimal"/>
      <w:lvlText w:val="%2."/>
      <w:lvlJc w:val="left"/>
      <w:pPr>
        <w:ind w:left="1785" w:hanging="705"/>
      </w:pPr>
      <w:rPr>
        <w:rFonts w:cs="Arial"/>
        <w:sz w:val="21"/>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B47EE8"/>
    <w:multiLevelType w:val="multilevel"/>
    <w:tmpl w:val="E332A6AC"/>
    <w:lvl w:ilvl="0">
      <w:start w:val="1"/>
      <w:numFmt w:val="bullet"/>
      <w:lvlText w:val="-"/>
      <w:lvlJc w:val="left"/>
      <w:pPr>
        <w:ind w:left="720" w:hanging="360"/>
      </w:pPr>
      <w:rPr>
        <w:rFonts w:ascii="Calibri" w:hAnsi="Calibri" w:cs="Calibri" w:hint="default"/>
        <w:b/>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C776A1B"/>
    <w:multiLevelType w:val="hybridMultilevel"/>
    <w:tmpl w:val="9184EECC"/>
    <w:lvl w:ilvl="0" w:tplc="9AD0CA84">
      <w:start w:val="1"/>
      <w:numFmt w:val="decimal"/>
      <w:lvlText w:val="%1."/>
      <w:lvlJc w:val="left"/>
      <w:pPr>
        <w:ind w:left="360" w:hanging="360"/>
      </w:pPr>
      <w:rPr>
        <w:rFonts w:ascii="Arial" w:eastAsia="Times New Roman" w:hAnsi="Arial" w:cs="Aria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23B1C04"/>
    <w:multiLevelType w:val="multilevel"/>
    <w:tmpl w:val="EB468F4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7733D85"/>
    <w:multiLevelType w:val="multilevel"/>
    <w:tmpl w:val="65C82C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35B0FB1"/>
    <w:multiLevelType w:val="hybridMultilevel"/>
    <w:tmpl w:val="FC7EF49E"/>
    <w:lvl w:ilvl="0" w:tplc="FADA1B9C">
      <w:numFmt w:val="bullet"/>
      <w:lvlText w:val="-"/>
      <w:lvlJc w:val="left"/>
      <w:pPr>
        <w:tabs>
          <w:tab w:val="num" w:pos="720"/>
        </w:tabs>
        <w:ind w:left="720" w:hanging="360"/>
      </w:pPr>
      <w:rPr>
        <w:rFonts w:ascii="Times New Roman" w:eastAsia="Times New Roman" w:hAnsi="Times New Roman" w:cs="Times New Roman" w:hint="default"/>
      </w:rPr>
    </w:lvl>
    <w:lvl w:ilvl="1" w:tplc="0BA89076">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9C93689"/>
    <w:multiLevelType w:val="multilevel"/>
    <w:tmpl w:val="D408E246"/>
    <w:lvl w:ilvl="0">
      <w:start w:val="1"/>
      <w:numFmt w:val="none"/>
      <w:pStyle w:val="Ttulo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59DD33B5"/>
    <w:multiLevelType w:val="multilevel"/>
    <w:tmpl w:val="E19CA27C"/>
    <w:lvl w:ilvl="0">
      <w:start w:val="1"/>
      <w:numFmt w:val="decimal"/>
      <w:lvlText w:val="%1."/>
      <w:lvlJc w:val="left"/>
      <w:pPr>
        <w:ind w:left="720" w:hanging="360"/>
      </w:pPr>
      <w:rPr>
        <w:rFonts w:ascii="Calibri" w:hAnsi="Calibri"/>
        <w:b w:val="0"/>
        <w:color w:val="00000A"/>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D5D7550"/>
    <w:multiLevelType w:val="hybridMultilevel"/>
    <w:tmpl w:val="848A2384"/>
    <w:lvl w:ilvl="0" w:tplc="D71AC192">
      <w:start w:val="1"/>
      <w:numFmt w:val="bullet"/>
      <w:lvlText w:val="-"/>
      <w:lvlJc w:val="left"/>
      <w:pPr>
        <w:ind w:left="720" w:hanging="360"/>
      </w:pPr>
      <w:rPr>
        <w:rFonts w:ascii="Arial" w:hAnsi="Aria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3D81F27"/>
    <w:multiLevelType w:val="multilevel"/>
    <w:tmpl w:val="BA364D82"/>
    <w:lvl w:ilvl="0">
      <w:start w:val="1"/>
      <w:numFmt w:val="bullet"/>
      <w:lvlText w:val=""/>
      <w:lvlJc w:val="left"/>
      <w:pPr>
        <w:tabs>
          <w:tab w:val="num" w:pos="720"/>
        </w:tabs>
        <w:ind w:left="720" w:hanging="360"/>
      </w:pPr>
      <w:rPr>
        <w:rFonts w:ascii="Symbol" w:hAnsi="Symbol" w:cs="Symbol" w:hint="default"/>
        <w:sz w:val="21"/>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3EE77E5"/>
    <w:multiLevelType w:val="hybridMultilevel"/>
    <w:tmpl w:val="B8A65ACE"/>
    <w:lvl w:ilvl="0" w:tplc="34088AF0">
      <w:start w:val="1"/>
      <w:numFmt w:val="bullet"/>
      <w:lvlText w:val="-"/>
      <w:lvlJc w:val="left"/>
      <w:pPr>
        <w:ind w:left="720" w:hanging="360"/>
      </w:pPr>
      <w:rPr>
        <w:rFonts w:ascii="Calibri" w:hAnsi="Calibri" w:hint="default"/>
      </w:rPr>
    </w:lvl>
    <w:lvl w:ilvl="1" w:tplc="2C7AC890">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7834C49"/>
    <w:multiLevelType w:val="multilevel"/>
    <w:tmpl w:val="9A6ED2A2"/>
    <w:lvl w:ilvl="0">
      <w:start w:val="1"/>
      <w:numFmt w:val="bullet"/>
      <w:lvlText w:val="-"/>
      <w:lvlJc w:val="left"/>
      <w:pPr>
        <w:ind w:left="720" w:hanging="360"/>
      </w:pPr>
      <w:rPr>
        <w:rFonts w:ascii="Calibri" w:hAnsi="Calibri" w:cs="Calibri" w:hint="default"/>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ED06866"/>
    <w:multiLevelType w:val="multilevel"/>
    <w:tmpl w:val="A3B60836"/>
    <w:lvl w:ilvl="0">
      <w:start w:val="1"/>
      <w:numFmt w:val="decimal"/>
      <w:lvlText w:val="%1."/>
      <w:lvlJc w:val="left"/>
      <w:pPr>
        <w:ind w:left="3196" w:hanging="360"/>
      </w:pPr>
      <w:rPr>
        <w:b w:val="0"/>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FCB7E05"/>
    <w:multiLevelType w:val="multilevel"/>
    <w:tmpl w:val="D4CACE20"/>
    <w:lvl w:ilvl="0">
      <w:start w:val="1"/>
      <w:numFmt w:val="bullet"/>
      <w:lvlText w:val="-"/>
      <w:lvlJc w:val="left"/>
      <w:pPr>
        <w:ind w:left="720" w:hanging="360"/>
      </w:pPr>
      <w:rPr>
        <w:rFonts w:ascii="Calibri" w:hAnsi="Calibri" w:cs="Calibri" w:hint="default"/>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46F26C6"/>
    <w:multiLevelType w:val="multilevel"/>
    <w:tmpl w:val="6FD0153E"/>
    <w:lvl w:ilvl="0">
      <w:start w:val="1"/>
      <w:numFmt w:val="decimal"/>
      <w:lvlText w:val="%1."/>
      <w:lvlJc w:val="right"/>
      <w:pPr>
        <w:ind w:left="720" w:hanging="360"/>
      </w:pPr>
      <w:rPr>
        <w:rFonts w:ascii="Calibri" w:hAnsi="Calibri" w:cs="Arial"/>
        <w:b/>
        <w:bCs/>
        <w:sz w:val="21"/>
        <w:szCs w:val="22"/>
      </w:rPr>
    </w:lvl>
    <w:lvl w:ilvl="1">
      <w:start w:val="2"/>
      <w:numFmt w:val="decimal"/>
      <w:lvlText w:val="%1.%2"/>
      <w:lvlJc w:val="left"/>
      <w:pPr>
        <w:ind w:left="720" w:hanging="360"/>
      </w:pPr>
      <w:rPr>
        <w:rFonts w:cs="Times New Roman"/>
        <w:b/>
      </w:rPr>
    </w:lvl>
    <w:lvl w:ilvl="2">
      <w:start w:val="1"/>
      <w:numFmt w:val="decimal"/>
      <w:lvlText w:val="%1.%2.%3"/>
      <w:lvlJc w:val="left"/>
      <w:pPr>
        <w:ind w:left="1080" w:hanging="720"/>
      </w:pPr>
      <w:rPr>
        <w:rFonts w:cs="Times New Roman"/>
        <w:b/>
      </w:rPr>
    </w:lvl>
    <w:lvl w:ilvl="3">
      <w:start w:val="1"/>
      <w:numFmt w:val="decimal"/>
      <w:lvlText w:val="%1.%2.%3.%4"/>
      <w:lvlJc w:val="left"/>
      <w:pPr>
        <w:ind w:left="1080" w:hanging="720"/>
      </w:pPr>
      <w:rPr>
        <w:rFonts w:cs="Times New Roman"/>
        <w:b/>
      </w:rPr>
    </w:lvl>
    <w:lvl w:ilvl="4">
      <w:start w:val="1"/>
      <w:numFmt w:val="decimal"/>
      <w:lvlText w:val="%1.%2.%3.%4.%5"/>
      <w:lvlJc w:val="left"/>
      <w:pPr>
        <w:ind w:left="1440" w:hanging="1080"/>
      </w:pPr>
      <w:rPr>
        <w:rFonts w:cs="Times New Roman"/>
        <w:b/>
      </w:rPr>
    </w:lvl>
    <w:lvl w:ilvl="5">
      <w:start w:val="1"/>
      <w:numFmt w:val="decimal"/>
      <w:lvlText w:val="%1.%2.%3.%4.%5.%6"/>
      <w:lvlJc w:val="left"/>
      <w:pPr>
        <w:ind w:left="1440" w:hanging="1080"/>
      </w:pPr>
      <w:rPr>
        <w:rFonts w:cs="Times New Roman"/>
        <w:b/>
      </w:rPr>
    </w:lvl>
    <w:lvl w:ilvl="6">
      <w:start w:val="1"/>
      <w:numFmt w:val="decimal"/>
      <w:lvlText w:val="%1.%2.%3.%4.%5.%6.%7"/>
      <w:lvlJc w:val="left"/>
      <w:pPr>
        <w:ind w:left="1800" w:hanging="1440"/>
      </w:pPr>
      <w:rPr>
        <w:rFonts w:cs="Times New Roman"/>
        <w:b/>
      </w:rPr>
    </w:lvl>
    <w:lvl w:ilvl="7">
      <w:start w:val="1"/>
      <w:numFmt w:val="decimal"/>
      <w:lvlText w:val="%1.%2.%3.%4.%5.%6.%7.%8"/>
      <w:lvlJc w:val="left"/>
      <w:pPr>
        <w:ind w:left="1800" w:hanging="1440"/>
      </w:pPr>
      <w:rPr>
        <w:rFonts w:cs="Times New Roman"/>
        <w:b/>
      </w:rPr>
    </w:lvl>
    <w:lvl w:ilvl="8">
      <w:start w:val="1"/>
      <w:numFmt w:val="decimal"/>
      <w:lvlText w:val="%1.%2.%3.%4.%5.%6.%7.%8.%9"/>
      <w:lvlJc w:val="left"/>
      <w:pPr>
        <w:ind w:left="1800" w:hanging="1440"/>
      </w:pPr>
      <w:rPr>
        <w:rFonts w:cs="Times New Roman"/>
        <w:b/>
      </w:rPr>
    </w:lvl>
  </w:abstractNum>
  <w:abstractNum w:abstractNumId="28">
    <w:nsid w:val="7AEE5AB1"/>
    <w:multiLevelType w:val="multilevel"/>
    <w:tmpl w:val="1D0CA134"/>
    <w:lvl w:ilvl="0">
      <w:start w:val="1"/>
      <w:numFmt w:val="bullet"/>
      <w:lvlText w:val="-"/>
      <w:lvlJc w:val="left"/>
      <w:pPr>
        <w:ind w:left="1000" w:hanging="360"/>
      </w:pPr>
      <w:rPr>
        <w:rFonts w:ascii="Calibri" w:hAnsi="Calibri" w:cs="Calibri" w:hint="default"/>
        <w:sz w:val="21"/>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9"/>
  </w:num>
  <w:num w:numId="2">
    <w:abstractNumId w:val="8"/>
  </w:num>
  <w:num w:numId="3">
    <w:abstractNumId w:val="22"/>
  </w:num>
  <w:num w:numId="4">
    <w:abstractNumId w:val="28"/>
  </w:num>
  <w:num w:numId="5">
    <w:abstractNumId w:val="25"/>
  </w:num>
  <w:num w:numId="6">
    <w:abstractNumId w:val="11"/>
  </w:num>
  <w:num w:numId="7">
    <w:abstractNumId w:val="26"/>
  </w:num>
  <w:num w:numId="8">
    <w:abstractNumId w:val="6"/>
  </w:num>
  <w:num w:numId="9">
    <w:abstractNumId w:val="13"/>
  </w:num>
  <w:num w:numId="10">
    <w:abstractNumId w:val="24"/>
  </w:num>
  <w:num w:numId="11">
    <w:abstractNumId w:val="1"/>
  </w:num>
  <w:num w:numId="12">
    <w:abstractNumId w:val="3"/>
  </w:num>
  <w:num w:numId="13">
    <w:abstractNumId w:val="2"/>
  </w:num>
  <w:num w:numId="14">
    <w:abstractNumId w:val="27"/>
  </w:num>
  <w:num w:numId="15">
    <w:abstractNumId w:val="14"/>
  </w:num>
  <w:num w:numId="16">
    <w:abstractNumId w:val="16"/>
  </w:num>
  <w:num w:numId="17">
    <w:abstractNumId w:val="20"/>
  </w:num>
  <w:num w:numId="18">
    <w:abstractNumId w:val="5"/>
  </w:num>
  <w:num w:numId="19">
    <w:abstractNumId w:val="9"/>
  </w:num>
  <w:num w:numId="20">
    <w:abstractNumId w:val="0"/>
  </w:num>
  <w:num w:numId="21">
    <w:abstractNumId w:val="21"/>
  </w:num>
  <w:num w:numId="22">
    <w:abstractNumId w:val="17"/>
  </w:num>
  <w:num w:numId="23">
    <w:abstractNumId w:val="10"/>
  </w:num>
  <w:num w:numId="24">
    <w:abstractNumId w:val="18"/>
  </w:num>
  <w:num w:numId="25">
    <w:abstractNumId w:val="7"/>
  </w:num>
  <w:num w:numId="26">
    <w:abstractNumId w:val="12"/>
  </w:num>
  <w:num w:numId="27">
    <w:abstractNumId w:val="15"/>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4A"/>
    <w:rsid w:val="0002612F"/>
    <w:rsid w:val="00064A83"/>
    <w:rsid w:val="000A3280"/>
    <w:rsid w:val="000C2475"/>
    <w:rsid w:val="000C5166"/>
    <w:rsid w:val="000F219B"/>
    <w:rsid w:val="00117E36"/>
    <w:rsid w:val="00142C71"/>
    <w:rsid w:val="00181DE6"/>
    <w:rsid w:val="001D6450"/>
    <w:rsid w:val="002120C7"/>
    <w:rsid w:val="00213892"/>
    <w:rsid w:val="00213F0B"/>
    <w:rsid w:val="00221CD5"/>
    <w:rsid w:val="00260045"/>
    <w:rsid w:val="003053BC"/>
    <w:rsid w:val="00325CDB"/>
    <w:rsid w:val="00331022"/>
    <w:rsid w:val="003340A6"/>
    <w:rsid w:val="00346EBC"/>
    <w:rsid w:val="003503FC"/>
    <w:rsid w:val="003D796A"/>
    <w:rsid w:val="00427E4A"/>
    <w:rsid w:val="00444A08"/>
    <w:rsid w:val="004504B2"/>
    <w:rsid w:val="004547D0"/>
    <w:rsid w:val="004D269E"/>
    <w:rsid w:val="00520507"/>
    <w:rsid w:val="00544FCB"/>
    <w:rsid w:val="005855E2"/>
    <w:rsid w:val="005A2E15"/>
    <w:rsid w:val="005B48E6"/>
    <w:rsid w:val="00601366"/>
    <w:rsid w:val="006D7416"/>
    <w:rsid w:val="006E4E0A"/>
    <w:rsid w:val="0071073A"/>
    <w:rsid w:val="00743EC1"/>
    <w:rsid w:val="0074539D"/>
    <w:rsid w:val="007C6642"/>
    <w:rsid w:val="007C72EA"/>
    <w:rsid w:val="00811850"/>
    <w:rsid w:val="00837F1C"/>
    <w:rsid w:val="008702B7"/>
    <w:rsid w:val="00886C06"/>
    <w:rsid w:val="008C0054"/>
    <w:rsid w:val="00916A70"/>
    <w:rsid w:val="00920C86"/>
    <w:rsid w:val="00984A7E"/>
    <w:rsid w:val="00A24C68"/>
    <w:rsid w:val="00A565CE"/>
    <w:rsid w:val="00A7625A"/>
    <w:rsid w:val="00A7738C"/>
    <w:rsid w:val="00A86D0F"/>
    <w:rsid w:val="00AA077A"/>
    <w:rsid w:val="00AE186C"/>
    <w:rsid w:val="00AF1455"/>
    <w:rsid w:val="00B3534E"/>
    <w:rsid w:val="00B6775C"/>
    <w:rsid w:val="00B84FC1"/>
    <w:rsid w:val="00BA354A"/>
    <w:rsid w:val="00C06020"/>
    <w:rsid w:val="00C60BD2"/>
    <w:rsid w:val="00CB4194"/>
    <w:rsid w:val="00CC0AB4"/>
    <w:rsid w:val="00CC65E3"/>
    <w:rsid w:val="00CD3D8C"/>
    <w:rsid w:val="00CD602B"/>
    <w:rsid w:val="00CE4DA4"/>
    <w:rsid w:val="00D325D1"/>
    <w:rsid w:val="00D71852"/>
    <w:rsid w:val="00DC3284"/>
    <w:rsid w:val="00E829BF"/>
    <w:rsid w:val="00E93B07"/>
    <w:rsid w:val="00EB5900"/>
    <w:rsid w:val="00ED588D"/>
    <w:rsid w:val="00EE4481"/>
    <w:rsid w:val="00F42C53"/>
    <w:rsid w:val="00F50CCB"/>
    <w:rsid w:val="00F72554"/>
    <w:rsid w:val="00FB5C48"/>
    <w:rsid w:val="00FE5B3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szCs w:val="24"/>
      <w:lang w:eastAsia="zh-CN"/>
    </w:rPr>
  </w:style>
  <w:style w:type="paragraph" w:styleId="Ttulo1">
    <w:name w:val="heading 1"/>
    <w:basedOn w:val="Normal"/>
    <w:next w:val="Normal"/>
    <w:qFormat/>
    <w:pPr>
      <w:keepNext/>
      <w:numPr>
        <w:numId w:val="1"/>
      </w:numPr>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Symbol" w:hAnsi="Symbol" w:cs="Symbol"/>
      <w:sz w:val="22"/>
      <w:szCs w:val="22"/>
    </w:rPr>
  </w:style>
  <w:style w:type="character" w:customStyle="1" w:styleId="WW8Num2z2">
    <w:name w:val="WW8Num2z2"/>
    <w:qFormat/>
    <w:rPr>
      <w:rFonts w:ascii="Wingdings" w:hAnsi="Wingdings" w:cs="Wingdings"/>
    </w:rPr>
  </w:style>
  <w:style w:type="character" w:customStyle="1" w:styleId="WW8Num2z4">
    <w:name w:val="WW8Num2z4"/>
    <w:qFormat/>
    <w:rPr>
      <w:rFonts w:ascii="Courier New" w:hAnsi="Courier New" w:cs="Courier New"/>
    </w:rPr>
  </w:style>
  <w:style w:type="character" w:customStyle="1" w:styleId="WW8Num3z0">
    <w:name w:val="WW8Num3z0"/>
    <w:qFormat/>
    <w:rPr>
      <w:b/>
    </w:rPr>
  </w:style>
  <w:style w:type="character" w:customStyle="1" w:styleId="WW8Num4z0">
    <w:name w:val="WW8Num4z0"/>
    <w:qFormat/>
  </w:style>
  <w:style w:type="character" w:customStyle="1" w:styleId="WW8Num5z0">
    <w:name w:val="WW8Num5z0"/>
    <w:qFormat/>
    <w:rPr>
      <w:rFonts w:ascii="Symbol" w:hAnsi="Symbol" w:cs="Symbol"/>
      <w:sz w:val="22"/>
      <w:szCs w:val="22"/>
    </w:rPr>
  </w:style>
  <w:style w:type="character" w:customStyle="1" w:styleId="WW8Num6z0">
    <w:name w:val="WW8Num6z0"/>
    <w:qFormat/>
    <w:rPr>
      <w:rFonts w:ascii="Calibri" w:hAnsi="Calibri" w:cs="Calibri"/>
      <w:sz w:val="22"/>
      <w:szCs w:val="22"/>
    </w:rPr>
  </w:style>
  <w:style w:type="character" w:customStyle="1" w:styleId="WW8Num7z0">
    <w:name w:val="WW8Num7z0"/>
    <w:qFormat/>
    <w:rPr>
      <w:b w:val="0"/>
    </w:rPr>
  </w:style>
  <w:style w:type="character" w:customStyle="1" w:styleId="WW8Num8z0">
    <w:name w:val="WW8Num8z0"/>
    <w:qFormat/>
    <w:rPr>
      <w:rFonts w:ascii="Times New Roman" w:hAnsi="Times New Roman" w:cs="Times New Roman"/>
    </w:rPr>
  </w:style>
  <w:style w:type="character" w:customStyle="1" w:styleId="WW8Num8z1">
    <w:name w:val="WW8Num8z1"/>
    <w:qFormat/>
    <w:rPr>
      <w:rFonts w:ascii="Symbol" w:hAnsi="Symbol" w:cs="Symbol"/>
      <w:sz w:val="22"/>
      <w:szCs w:val="22"/>
    </w:rPr>
  </w:style>
  <w:style w:type="character" w:customStyle="1" w:styleId="WW8Num8z2">
    <w:name w:val="WW8Num8z2"/>
    <w:qFormat/>
    <w:rPr>
      <w:rFonts w:ascii="Wingdings" w:hAnsi="Wingdings" w:cs="Wingdings"/>
    </w:rPr>
  </w:style>
  <w:style w:type="character" w:customStyle="1" w:styleId="WW8Num8z4">
    <w:name w:val="WW8Num8z4"/>
    <w:qFormat/>
    <w:rPr>
      <w:rFonts w:ascii="Courier New" w:hAnsi="Courier New" w:cs="Courier New"/>
    </w:rPr>
  </w:style>
  <w:style w:type="character" w:customStyle="1" w:styleId="WW8Num9z0">
    <w:name w:val="WW8Num9z0"/>
    <w:qFormat/>
    <w:rPr>
      <w:rFonts w:ascii="Calibri" w:hAnsi="Calibri" w:cs="Calibri"/>
    </w:rPr>
  </w:style>
  <w:style w:type="character" w:customStyle="1" w:styleId="WW8Num10z0">
    <w:name w:val="WW8Num10z0"/>
    <w:qFormat/>
    <w:rPr>
      <w:rFonts w:ascii="Times New Roman" w:hAnsi="Times New Roman" w:cs="Times New Roman"/>
    </w:rPr>
  </w:style>
  <w:style w:type="character" w:customStyle="1" w:styleId="WW8Num10z1">
    <w:name w:val="WW8Num10z1"/>
    <w:qFormat/>
    <w:rPr>
      <w:rFonts w:ascii="Arial" w:hAnsi="Arial" w:cs="Arial"/>
      <w:sz w:val="22"/>
      <w:szCs w:val="22"/>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0z4">
    <w:name w:val="WW8Num10z4"/>
    <w:qFormat/>
    <w:rPr>
      <w:rFonts w:ascii="Courier New" w:hAnsi="Courier New" w:cs="Courier New"/>
    </w:rPr>
  </w:style>
  <w:style w:type="character" w:customStyle="1" w:styleId="WW8Num11z0">
    <w:name w:val="WW8Num11z0"/>
    <w:qFormat/>
    <w:rPr>
      <w:rFonts w:ascii="Calibri" w:hAnsi="Calibri" w:cs="Arial"/>
      <w:sz w:val="22"/>
      <w:szCs w:val="22"/>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libri" w:hAnsi="Calibri" w:cs="Calibri"/>
    </w:rPr>
  </w:style>
  <w:style w:type="character" w:customStyle="1" w:styleId="WW8Num13z0">
    <w:name w:val="WW8Num13z0"/>
    <w:qFormat/>
    <w:rPr>
      <w:rFonts w:ascii="Calibri" w:hAnsi="Calibri" w:cs="Arial"/>
      <w:b/>
      <w:sz w:val="22"/>
      <w:szCs w:val="22"/>
    </w:rPr>
  </w:style>
  <w:style w:type="character" w:customStyle="1" w:styleId="WW8Num14z0">
    <w:name w:val="WW8Num14z0"/>
    <w:qFormat/>
  </w:style>
  <w:style w:type="character" w:customStyle="1" w:styleId="WW8Num15z0">
    <w:name w:val="WW8Num15z0"/>
    <w:qFormat/>
    <w:rPr>
      <w:rFonts w:ascii="Times New Roman" w:hAnsi="Times New Roman" w:cs="Times New Roman"/>
    </w:rPr>
  </w:style>
  <w:style w:type="character" w:customStyle="1" w:styleId="WW8Num15z1">
    <w:name w:val="WW8Num15z1"/>
    <w:qFormat/>
    <w:rPr>
      <w:rFonts w:ascii="Symbol" w:hAnsi="Symbol" w:cs="Symbol"/>
      <w:sz w:val="22"/>
      <w:szCs w:val="22"/>
    </w:rPr>
  </w:style>
  <w:style w:type="character" w:customStyle="1" w:styleId="WW8Num15z2">
    <w:name w:val="WW8Num15z2"/>
    <w:qFormat/>
    <w:rPr>
      <w:rFonts w:ascii="Wingdings" w:hAnsi="Wingdings" w:cs="Wingdings"/>
    </w:rPr>
  </w:style>
  <w:style w:type="character" w:customStyle="1" w:styleId="WW8Num15z4">
    <w:name w:val="WW8Num15z4"/>
    <w:qFormat/>
    <w:rPr>
      <w:rFonts w:ascii="Courier New" w:hAnsi="Courier New" w:cs="Courier New"/>
    </w:rPr>
  </w:style>
  <w:style w:type="character" w:customStyle="1" w:styleId="WW8Num16z0">
    <w:name w:val="WW8Num16z0"/>
    <w:qFormat/>
    <w:rPr>
      <w:rFonts w:ascii="Arial" w:hAnsi="Arial" w:cs="Arial"/>
      <w:b/>
      <w:color w:val="C00000"/>
      <w:sz w:val="20"/>
      <w:szCs w:val="20"/>
    </w:rPr>
  </w:style>
  <w:style w:type="character" w:customStyle="1" w:styleId="WW8Num17z0">
    <w:name w:val="WW8Num17z0"/>
    <w:qFormat/>
  </w:style>
  <w:style w:type="character" w:customStyle="1" w:styleId="WW8Num18z0">
    <w:name w:val="WW8Num18z0"/>
    <w:qFormat/>
    <w:rPr>
      <w:rFonts w:ascii="Calibri" w:hAnsi="Calibri" w:cs="Arial"/>
      <w:b/>
      <w:bCs/>
      <w:sz w:val="22"/>
      <w:szCs w:val="22"/>
    </w:rPr>
  </w:style>
  <w:style w:type="character" w:customStyle="1" w:styleId="WW8Num18z1">
    <w:name w:val="WW8Num18z1"/>
    <w:qFormat/>
    <w:rPr>
      <w:rFonts w:cs="Times New Roman"/>
      <w:b/>
    </w:rPr>
  </w:style>
  <w:style w:type="character" w:customStyle="1" w:styleId="WW8Num19z0">
    <w:name w:val="WW8Num19z0"/>
    <w:qFormat/>
    <w:rPr>
      <w:rFonts w:ascii="Calibri" w:hAnsi="Calibri" w:cs="Calibri"/>
    </w:rPr>
  </w:style>
  <w:style w:type="character" w:customStyle="1" w:styleId="WW8Num6z1">
    <w:name w:val="WW8Num6z1"/>
    <w:qFormat/>
    <w:rPr>
      <w:rFonts w:ascii="Symbol" w:hAnsi="Symbol" w:cs="Symbol"/>
      <w:sz w:val="22"/>
      <w:szCs w:val="22"/>
    </w:rPr>
  </w:style>
  <w:style w:type="character" w:customStyle="1" w:styleId="WW8Num6z2">
    <w:name w:val="WW8Num6z2"/>
    <w:qFormat/>
    <w:rPr>
      <w:rFonts w:ascii="Wingdings" w:hAnsi="Wingdings" w:cs="Wingdings"/>
    </w:rPr>
  </w:style>
  <w:style w:type="character" w:customStyle="1" w:styleId="WW8Num6z4">
    <w:name w:val="WW8Num6z4"/>
    <w:qFormat/>
    <w:rPr>
      <w:rFonts w:ascii="Courier New" w:hAnsi="Courier New" w:cs="Courier New"/>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3">
    <w:name w:val="WW8Num8z3"/>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2">
    <w:name w:val="WW8Num9z2"/>
    <w:qFormat/>
    <w:rPr>
      <w:rFonts w:ascii="Wingdings" w:hAnsi="Wingdings" w:cs="Wingdings"/>
    </w:rPr>
  </w:style>
  <w:style w:type="character" w:customStyle="1" w:styleId="WW8Num9z4">
    <w:name w:val="WW8Num9z4"/>
    <w:qFormat/>
    <w:rPr>
      <w:rFonts w:ascii="Courier New" w:hAnsi="Courier New" w:cs="Courier New"/>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Symbol" w:hAnsi="Symbol" w:cs="Symbol"/>
      <w:sz w:val="22"/>
      <w:szCs w:val="22"/>
    </w:rPr>
  </w:style>
  <w:style w:type="character" w:customStyle="1" w:styleId="WW8Num13z2">
    <w:name w:val="WW8Num13z2"/>
    <w:qFormat/>
    <w:rPr>
      <w:rFonts w:ascii="Wingdings" w:hAnsi="Wingdings" w:cs="Wingdings"/>
    </w:rPr>
  </w:style>
  <w:style w:type="character" w:customStyle="1" w:styleId="WW8Num13z4">
    <w:name w:val="WW8Num13z4"/>
    <w:qFormat/>
    <w:rPr>
      <w:rFonts w:ascii="Courier New" w:hAnsi="Courier New" w:cs="Courier New"/>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3">
    <w:name w:val="WW8Num15z3"/>
    <w:qFormat/>
    <w:rPr>
      <w:rFonts w:ascii="Symbol" w:hAnsi="Symbol" w:cs="Symbol"/>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rPr>
      <w:rFonts w:ascii="Arial" w:eastAsia="Times New Roman" w:hAnsi="Arial" w:cs="Arial"/>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7z4">
    <w:name w:val="WW8Num17z4"/>
    <w:qFormat/>
    <w:rPr>
      <w:rFonts w:ascii="Courier New" w:hAnsi="Courier New" w:cs="Courier New"/>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Symbol" w:hAnsi="Symbol" w:cs="Symbol"/>
      <w:sz w:val="22"/>
      <w:szCs w:val="22"/>
    </w:rPr>
  </w:style>
  <w:style w:type="character" w:customStyle="1" w:styleId="WW8Num20z2">
    <w:name w:val="WW8Num20z2"/>
    <w:qFormat/>
    <w:rPr>
      <w:rFonts w:ascii="Wingdings" w:hAnsi="Wingdings" w:cs="Wingdings"/>
    </w:rPr>
  </w:style>
  <w:style w:type="character" w:customStyle="1" w:styleId="WW8Num20z4">
    <w:name w:val="WW8Num20z4"/>
    <w:qFormat/>
    <w:rPr>
      <w:rFonts w:ascii="Courier New" w:hAnsi="Courier New" w:cs="Courier New"/>
    </w:rPr>
  </w:style>
  <w:style w:type="character" w:customStyle="1" w:styleId="WW8Num21z0">
    <w:name w:val="WW8Num21z0"/>
    <w:qFormat/>
    <w:rPr>
      <w:rFonts w:ascii="Arial" w:hAnsi="Arial" w:cs="Arial"/>
      <w:b/>
      <w:color w:val="C00000"/>
      <w:sz w:val="20"/>
      <w:szCs w:val="2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libri" w:hAnsi="Calibri" w:cs="Arial"/>
      <w:b/>
      <w:bCs/>
      <w:sz w:val="22"/>
      <w:szCs w:val="22"/>
    </w:rPr>
  </w:style>
  <w:style w:type="character" w:customStyle="1" w:styleId="WW8Num23z1">
    <w:name w:val="WW8Num23z1"/>
    <w:qFormat/>
    <w:rPr>
      <w:rFonts w:cs="Times New Roman"/>
      <w:b/>
    </w:rPr>
  </w:style>
  <w:style w:type="character" w:customStyle="1" w:styleId="WW8Num24z0">
    <w:name w:val="WW8Num24z0"/>
    <w:qFormat/>
    <w:rPr>
      <w:rFonts w:ascii="Calibri" w:hAnsi="Calibri" w:cs="Calibri"/>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Fuentedeprrafopredeter2">
    <w:name w:val="Fuente de párrafo predeter.2"/>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rPr>
      <w:rFonts w:ascii="Courier New" w:hAnsi="Courier New" w:cs="Courier New"/>
    </w:rPr>
  </w:style>
  <w:style w:type="character" w:customStyle="1" w:styleId="WW8Num11z1">
    <w:name w:val="WW8Num11z1"/>
    <w:qFormat/>
    <w:rPr>
      <w:rFonts w:ascii="Courier New" w:hAnsi="Courier New" w:cs="Courier New"/>
    </w:rPr>
  </w:style>
  <w:style w:type="character" w:customStyle="1" w:styleId="WW8Num13z3">
    <w:name w:val="WW8Num13z3"/>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6z1">
    <w:name w:val="WW8Num16z1"/>
    <w:qFormat/>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Fuentedeprrafopredeter1">
    <w:name w:val="Fuente de párrafo predeter.1"/>
    <w:qFormat/>
  </w:style>
  <w:style w:type="character" w:customStyle="1" w:styleId="WW-Fuentedeprrafopredeter">
    <w:name w:val="WW-Fuente de párrafo predeter."/>
    <w:qFormat/>
  </w:style>
  <w:style w:type="character" w:customStyle="1" w:styleId="WW8Num25z0">
    <w:name w:val="WW8Num25z0"/>
    <w:qFormat/>
    <w:rPr>
      <w:rFonts w:ascii="Wingdings" w:hAnsi="Wingdings" w:cs="Wingdings"/>
    </w:rPr>
  </w:style>
  <w:style w:type="character" w:customStyle="1" w:styleId="WW8Num26z0">
    <w:name w:val="WW8Num26z0"/>
    <w:qFormat/>
    <w:rPr>
      <w:rFonts w:ascii="Symbol" w:hAnsi="Symbol" w:cs="Symbol"/>
    </w:rPr>
  </w:style>
  <w:style w:type="character" w:customStyle="1" w:styleId="WW8Num27z0">
    <w:name w:val="WW8Num27z0"/>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Wingdings" w:hAnsi="Wingdings" w:cs="Wingdings"/>
    </w:rPr>
  </w:style>
  <w:style w:type="character" w:customStyle="1" w:styleId="WW8Num30z0">
    <w:name w:val="WW8Num30z0"/>
    <w:qFormat/>
    <w:rPr>
      <w:rFonts w:ascii="Wingdings" w:hAnsi="Wingdings" w:cs="Wingdings"/>
    </w:rPr>
  </w:style>
  <w:style w:type="character" w:customStyle="1" w:styleId="WW8Num31z1">
    <w:name w:val="WW8Num31z1"/>
    <w:qFormat/>
    <w:rPr>
      <w:rFonts w:ascii="Times New Roman" w:eastAsia="Times New Roman" w:hAnsi="Times New Roman" w:cs="Times New Roman"/>
    </w:rPr>
  </w:style>
  <w:style w:type="character" w:customStyle="1" w:styleId="WW8Num32z0">
    <w:name w:val="WW8Num32z0"/>
    <w:qFormat/>
    <w:rPr>
      <w:rFonts w:ascii="Wingdings" w:hAnsi="Wingdings" w:cs="Wingdings"/>
    </w:rPr>
  </w:style>
  <w:style w:type="character" w:customStyle="1" w:styleId="WW8Num33z0">
    <w:name w:val="WW8Num33z0"/>
    <w:qFormat/>
    <w:rPr>
      <w:b/>
    </w:rPr>
  </w:style>
  <w:style w:type="character" w:customStyle="1" w:styleId="WW8Num35z0">
    <w:name w:val="WW8Num35z0"/>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rPr>
      <w:rFonts w:ascii="Wingdings" w:hAnsi="Wingdings" w:cs="Wingdings"/>
    </w:rPr>
  </w:style>
  <w:style w:type="character" w:customStyle="1" w:styleId="WW8Num37z0">
    <w:name w:val="WW8Num37z0"/>
    <w:qFormat/>
    <w:rPr>
      <w:rFonts w:ascii="Wingdings" w:hAnsi="Wingdings" w:cs="Wingdings"/>
    </w:rPr>
  </w:style>
  <w:style w:type="character" w:customStyle="1" w:styleId="WW8Num38z0">
    <w:name w:val="WW8Num38z0"/>
    <w:qFormat/>
    <w:rPr>
      <w:rFonts w:ascii="Wingdings" w:hAnsi="Wingdings" w:cs="Wingdings"/>
    </w:rPr>
  </w:style>
  <w:style w:type="character" w:customStyle="1" w:styleId="WW8Num39z0">
    <w:name w:val="WW8Num39z0"/>
    <w:qFormat/>
    <w:rPr>
      <w:rFonts w:ascii="Wingdings" w:hAnsi="Wingdings" w:cs="Wingdings"/>
    </w:rPr>
  </w:style>
  <w:style w:type="character" w:customStyle="1" w:styleId="WW8Num40z0">
    <w:name w:val="WW8Num40z0"/>
    <w:qFormat/>
    <w:rPr>
      <w:rFonts w:ascii="Wingdings" w:hAnsi="Wingdings" w:cs="Wingdings"/>
    </w:rPr>
  </w:style>
  <w:style w:type="character" w:customStyle="1" w:styleId="WW8Num41z0">
    <w:name w:val="WW8Num41z0"/>
    <w:qFormat/>
    <w:rPr>
      <w:rFonts w:ascii="Symbol" w:hAnsi="Symbol" w:cs="Symbol"/>
    </w:rPr>
  </w:style>
  <w:style w:type="character" w:customStyle="1" w:styleId="WW8Num42z0">
    <w:name w:val="WW8Num42z0"/>
    <w:qFormat/>
    <w:rPr>
      <w:rFonts w:ascii="Wingdings" w:hAnsi="Wingdings" w:cs="Wingdings"/>
    </w:rPr>
  </w:style>
  <w:style w:type="character" w:customStyle="1" w:styleId="WW8Num43z0">
    <w:name w:val="WW8Num43z0"/>
    <w:qFormat/>
    <w:rPr>
      <w:b/>
    </w:rPr>
  </w:style>
  <w:style w:type="character" w:customStyle="1" w:styleId="WW8Num43z1">
    <w:name w:val="WW8Num43z1"/>
    <w:qFormat/>
    <w:rPr>
      <w:rFonts w:ascii="Symbol" w:hAnsi="Symbol" w:cs="Symbol"/>
    </w:rPr>
  </w:style>
  <w:style w:type="character" w:customStyle="1" w:styleId="WW8Num44z0">
    <w:name w:val="WW8Num44z0"/>
    <w:qFormat/>
    <w:rPr>
      <w:rFonts w:ascii="Wingdings" w:hAnsi="Wingdings" w:cs="Wingdings"/>
    </w:rPr>
  </w:style>
  <w:style w:type="character" w:customStyle="1" w:styleId="WW8Num45z0">
    <w:name w:val="WW8Num45z0"/>
    <w:qFormat/>
    <w:rPr>
      <w:rFonts w:ascii="Wingdings" w:hAnsi="Wingdings" w:cs="Wingdings"/>
    </w:rPr>
  </w:style>
  <w:style w:type="character" w:customStyle="1" w:styleId="WW8Num46z0">
    <w:name w:val="WW8Num46z0"/>
    <w:qFormat/>
    <w:rPr>
      <w:rFonts w:ascii="Wingdings" w:hAnsi="Wingdings" w:cs="Wingdings"/>
    </w:rPr>
  </w:style>
  <w:style w:type="character" w:customStyle="1" w:styleId="WW8Num47z0">
    <w:name w:val="WW8Num47z0"/>
    <w:qFormat/>
    <w:rPr>
      <w:rFonts w:ascii="Symbol" w:hAnsi="Symbol" w:cs="Symbol"/>
    </w:rPr>
  </w:style>
  <w:style w:type="character" w:customStyle="1" w:styleId="WW8Num48z0">
    <w:name w:val="WW8Num48z0"/>
    <w:qFormat/>
    <w:rPr>
      <w:rFonts w:ascii="Wingdings" w:hAnsi="Wingdings" w:cs="Wingdings"/>
    </w:rPr>
  </w:style>
  <w:style w:type="character" w:customStyle="1" w:styleId="WW-Fuentedeprrafopredeter1">
    <w:name w:val="WW-Fuente de párrafo predeter.1"/>
    <w:qFormat/>
  </w:style>
  <w:style w:type="character" w:styleId="Nmerodepgina">
    <w:name w:val="page number"/>
    <w:basedOn w:val="WW-Fuentedeprrafopredeter1"/>
    <w:qFormat/>
  </w:style>
  <w:style w:type="character" w:customStyle="1" w:styleId="EnlacedeInternet">
    <w:name w:val="Enlace de Internet"/>
    <w:rPr>
      <w:color w:val="0000FF"/>
      <w:u w:val="single"/>
    </w:rPr>
  </w:style>
  <w:style w:type="character" w:styleId="Hipervnculovisitado">
    <w:name w:val="FollowedHyperlink"/>
    <w:qFormat/>
    <w:rPr>
      <w:color w:val="800080"/>
      <w:u w:val="single"/>
    </w:rPr>
  </w:style>
  <w:style w:type="character" w:customStyle="1" w:styleId="A1">
    <w:name w:val="A1"/>
    <w:qFormat/>
    <w:rPr>
      <w:color w:val="000000"/>
      <w:sz w:val="20"/>
      <w:szCs w:val="20"/>
    </w:rPr>
  </w:style>
  <w:style w:type="character" w:customStyle="1" w:styleId="PiedepginaCar">
    <w:name w:val="Pie de página Car"/>
    <w:qFormat/>
    <w:rPr>
      <w:sz w:val="24"/>
      <w:szCs w:val="24"/>
      <w:lang w:eastAsia="zh-CN"/>
    </w:rPr>
  </w:style>
  <w:style w:type="character" w:customStyle="1" w:styleId="TextodegloboCar">
    <w:name w:val="Texto de globo Car"/>
    <w:qFormat/>
    <w:rPr>
      <w:rFonts w:ascii="Tahoma" w:hAnsi="Tahoma" w:cs="Tahoma"/>
      <w:sz w:val="16"/>
      <w:szCs w:val="16"/>
      <w:lang w:eastAsia="zh-CN"/>
    </w:rPr>
  </w:style>
  <w:style w:type="character" w:customStyle="1" w:styleId="Refdecomentario1">
    <w:name w:val="Ref. de comentario1"/>
    <w:qFormat/>
    <w:rPr>
      <w:sz w:val="16"/>
      <w:szCs w:val="16"/>
    </w:rPr>
  </w:style>
  <w:style w:type="character" w:customStyle="1" w:styleId="TextocomentarioCar">
    <w:name w:val="Texto comentario Car"/>
    <w:qFormat/>
    <w:rPr>
      <w:rFonts w:ascii="Arial" w:hAnsi="Arial" w:cs="Arial"/>
      <w:lang w:eastAsia="zh-CN"/>
    </w:rPr>
  </w:style>
  <w:style w:type="character" w:customStyle="1" w:styleId="AsuntodelcomentarioCar">
    <w:name w:val="Asunto del comentario Car"/>
    <w:qFormat/>
    <w:rPr>
      <w:rFonts w:ascii="Arial" w:hAnsi="Arial" w:cs="Arial"/>
      <w:b/>
      <w:bCs/>
      <w:lang w:eastAsia="zh-CN"/>
    </w:rPr>
  </w:style>
  <w:style w:type="character" w:customStyle="1" w:styleId="ListLabel1">
    <w:name w:val="ListLabel 1"/>
    <w:qFormat/>
    <w:rPr>
      <w:rFonts w:cs="Times New Roman"/>
    </w:rPr>
  </w:style>
  <w:style w:type="character" w:customStyle="1" w:styleId="ListLabel2">
    <w:name w:val="ListLabel 2"/>
    <w:qFormat/>
    <w:rPr>
      <w:rFonts w:cs="Symbol"/>
      <w:sz w:val="22"/>
      <w:szCs w:val="22"/>
    </w:rPr>
  </w:style>
  <w:style w:type="character" w:customStyle="1" w:styleId="ListLabel3">
    <w:name w:val="ListLabel 3"/>
    <w:qFormat/>
    <w:rPr>
      <w:rFonts w:cs="Wingdings"/>
    </w:rPr>
  </w:style>
  <w:style w:type="character" w:customStyle="1" w:styleId="ListLabel4">
    <w:name w:val="ListLabel 4"/>
    <w:qFormat/>
    <w:rPr>
      <w:rFonts w:cs="Symbol"/>
      <w:sz w:val="22"/>
      <w:szCs w:val="22"/>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sz w:val="22"/>
      <w:szCs w:val="22"/>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b/>
      <w:sz w:val="21"/>
    </w:rPr>
  </w:style>
  <w:style w:type="character" w:customStyle="1" w:styleId="ListLabel11">
    <w:name w:val="ListLabel 11"/>
    <w:qFormat/>
    <w:rPr>
      <w:rFonts w:cs="Symbol"/>
      <w:sz w:val="21"/>
      <w:szCs w:val="22"/>
    </w:rPr>
  </w:style>
  <w:style w:type="character" w:customStyle="1" w:styleId="ListLabel12">
    <w:name w:val="ListLabel 12"/>
    <w:qFormat/>
    <w:rPr>
      <w:rFonts w:ascii="Calibri" w:hAnsi="Calibri" w:cs="Calibri"/>
      <w:sz w:val="21"/>
      <w:szCs w:val="22"/>
    </w:rPr>
  </w:style>
  <w:style w:type="character" w:customStyle="1" w:styleId="ListLabel13">
    <w:name w:val="ListLabel 13"/>
    <w:qFormat/>
    <w:rPr>
      <w:b w:val="0"/>
      <w:sz w:val="21"/>
    </w:rPr>
  </w:style>
  <w:style w:type="character" w:customStyle="1" w:styleId="ListLabel14">
    <w:name w:val="ListLabel 14"/>
    <w:qFormat/>
    <w:rPr>
      <w:rFonts w:cs="Times New Roman"/>
    </w:rPr>
  </w:style>
  <w:style w:type="character" w:customStyle="1" w:styleId="ListLabel15">
    <w:name w:val="ListLabel 15"/>
    <w:qFormat/>
    <w:rPr>
      <w:rFonts w:cs="Symbol"/>
      <w:sz w:val="21"/>
      <w:szCs w:val="22"/>
    </w:rPr>
  </w:style>
  <w:style w:type="character" w:customStyle="1" w:styleId="ListLabel16">
    <w:name w:val="ListLabel 16"/>
    <w:qFormat/>
    <w:rPr>
      <w:rFonts w:cs="Wingdings"/>
    </w:rPr>
  </w:style>
  <w:style w:type="character" w:customStyle="1" w:styleId="ListLabel17">
    <w:name w:val="ListLabel 17"/>
    <w:qFormat/>
    <w:rPr>
      <w:rFonts w:cs="Symbol"/>
      <w:sz w:val="22"/>
      <w:szCs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sz w:val="22"/>
      <w:szCs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Calibri"/>
      <w:sz w:val="21"/>
    </w:rPr>
  </w:style>
  <w:style w:type="character" w:customStyle="1" w:styleId="ListLabel24">
    <w:name w:val="ListLabel 24"/>
    <w:qFormat/>
    <w:rPr>
      <w:rFonts w:cs="Times New Roman"/>
    </w:rPr>
  </w:style>
  <w:style w:type="character" w:customStyle="1" w:styleId="ListLabel25">
    <w:name w:val="ListLabel 25"/>
    <w:qFormat/>
    <w:rPr>
      <w:rFonts w:cs="Arial"/>
      <w:sz w:val="21"/>
      <w:szCs w:val="22"/>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Arial"/>
      <w:sz w:val="22"/>
      <w:szCs w:val="22"/>
    </w:rPr>
  </w:style>
  <w:style w:type="character" w:customStyle="1" w:styleId="ListLabel34">
    <w:name w:val="ListLabel 34"/>
    <w:qFormat/>
    <w:rPr>
      <w:rFonts w:cs="Arial"/>
      <w:sz w:val="21"/>
      <w:szCs w:val="22"/>
    </w:rPr>
  </w:style>
  <w:style w:type="character" w:customStyle="1" w:styleId="ListLabel35">
    <w:name w:val="ListLabel 35"/>
    <w:qFormat/>
    <w:rPr>
      <w:rFonts w:cs="Calibri"/>
      <w:sz w:val="21"/>
    </w:rPr>
  </w:style>
  <w:style w:type="character" w:customStyle="1" w:styleId="ListLabel36">
    <w:name w:val="ListLabel 36"/>
    <w:qFormat/>
    <w:rPr>
      <w:rFonts w:cs="Arial"/>
      <w:b/>
      <w:sz w:val="21"/>
      <w:szCs w:val="22"/>
    </w:rPr>
  </w:style>
  <w:style w:type="character" w:customStyle="1" w:styleId="ListLabel37">
    <w:name w:val="ListLabel 37"/>
    <w:qFormat/>
    <w:rPr>
      <w:rFonts w:cs="Arial"/>
      <w:b/>
      <w:sz w:val="22"/>
      <w:szCs w:val="22"/>
    </w:rPr>
  </w:style>
  <w:style w:type="character" w:customStyle="1" w:styleId="ListLabel38">
    <w:name w:val="ListLabel 38"/>
    <w:qFormat/>
    <w:rPr>
      <w:rFonts w:cs="Arial"/>
      <w:b/>
      <w:sz w:val="22"/>
      <w:szCs w:val="22"/>
    </w:rPr>
  </w:style>
  <w:style w:type="character" w:customStyle="1" w:styleId="ListLabel39">
    <w:name w:val="ListLabel 39"/>
    <w:qFormat/>
    <w:rPr>
      <w:rFonts w:cs="Arial"/>
      <w:b/>
      <w:sz w:val="22"/>
      <w:szCs w:val="22"/>
    </w:rPr>
  </w:style>
  <w:style w:type="character" w:customStyle="1" w:styleId="ListLabel40">
    <w:name w:val="ListLabel 40"/>
    <w:qFormat/>
    <w:rPr>
      <w:rFonts w:cs="Arial"/>
      <w:b/>
      <w:sz w:val="22"/>
      <w:szCs w:val="22"/>
    </w:rPr>
  </w:style>
  <w:style w:type="character" w:customStyle="1" w:styleId="ListLabel41">
    <w:name w:val="ListLabel 41"/>
    <w:qFormat/>
    <w:rPr>
      <w:rFonts w:cs="Arial"/>
      <w:b/>
      <w:sz w:val="22"/>
      <w:szCs w:val="22"/>
    </w:rPr>
  </w:style>
  <w:style w:type="character" w:customStyle="1" w:styleId="ListLabel42">
    <w:name w:val="ListLabel 42"/>
    <w:qFormat/>
    <w:rPr>
      <w:rFonts w:cs="Arial"/>
      <w:b/>
      <w:sz w:val="22"/>
      <w:szCs w:val="22"/>
    </w:rPr>
  </w:style>
  <w:style w:type="character" w:customStyle="1" w:styleId="ListLabel43">
    <w:name w:val="ListLabel 43"/>
    <w:qFormat/>
    <w:rPr>
      <w:rFonts w:cs="Arial"/>
      <w:b/>
      <w:sz w:val="22"/>
      <w:szCs w:val="22"/>
    </w:rPr>
  </w:style>
  <w:style w:type="character" w:customStyle="1" w:styleId="ListLabel44">
    <w:name w:val="ListLabel 44"/>
    <w:qFormat/>
    <w:rPr>
      <w:rFonts w:cs="Arial"/>
      <w:b/>
      <w:sz w:val="22"/>
      <w:szCs w:val="22"/>
    </w:rPr>
  </w:style>
  <w:style w:type="character" w:customStyle="1" w:styleId="ListLabel45">
    <w:name w:val="ListLabel 45"/>
    <w:qFormat/>
    <w:rPr>
      <w:sz w:val="22"/>
      <w:szCs w:val="22"/>
    </w:rPr>
  </w:style>
  <w:style w:type="character" w:customStyle="1" w:styleId="ListLabel46">
    <w:name w:val="ListLabel 46"/>
    <w:qFormat/>
    <w:rPr>
      <w:rFonts w:cs="Times New Roman"/>
    </w:rPr>
  </w:style>
  <w:style w:type="character" w:customStyle="1" w:styleId="ListLabel47">
    <w:name w:val="ListLabel 47"/>
    <w:qFormat/>
    <w:rPr>
      <w:rFonts w:cs="Symbol"/>
      <w:sz w:val="22"/>
      <w:szCs w:val="22"/>
    </w:rPr>
  </w:style>
  <w:style w:type="character" w:customStyle="1" w:styleId="ListLabel48">
    <w:name w:val="ListLabel 48"/>
    <w:qFormat/>
    <w:rPr>
      <w:rFonts w:cs="Wingdings"/>
    </w:rPr>
  </w:style>
  <w:style w:type="character" w:customStyle="1" w:styleId="ListLabel49">
    <w:name w:val="ListLabel 49"/>
    <w:qFormat/>
    <w:rPr>
      <w:rFonts w:cs="Symbol"/>
      <w:sz w:val="22"/>
      <w:szCs w:val="22"/>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2"/>
      <w:szCs w:val="22"/>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Calibri" w:hAnsi="Calibri" w:cs="Arial"/>
      <w:b/>
      <w:color w:val="C00000"/>
      <w:sz w:val="21"/>
      <w:szCs w:val="20"/>
    </w:rPr>
  </w:style>
  <w:style w:type="character" w:customStyle="1" w:styleId="ListLabel56">
    <w:name w:val="ListLabel 56"/>
    <w:qFormat/>
    <w:rPr>
      <w:rFonts w:ascii="Calibri" w:hAnsi="Calibri" w:cs="Arial"/>
      <w:b/>
      <w:bCs/>
      <w:sz w:val="21"/>
      <w:szCs w:val="22"/>
    </w:rPr>
  </w:style>
  <w:style w:type="character" w:customStyle="1" w:styleId="ListLabel57">
    <w:name w:val="ListLabel 57"/>
    <w:qFormat/>
    <w:rPr>
      <w:rFonts w:cs="Times New Roman"/>
      <w:b/>
    </w:rPr>
  </w:style>
  <w:style w:type="character" w:customStyle="1" w:styleId="ListLabel58">
    <w:name w:val="ListLabel 58"/>
    <w:qFormat/>
    <w:rPr>
      <w:rFonts w:cs="Times New Roman"/>
      <w:b/>
    </w:rPr>
  </w:style>
  <w:style w:type="character" w:customStyle="1" w:styleId="ListLabel59">
    <w:name w:val="ListLabel 59"/>
    <w:qFormat/>
    <w:rPr>
      <w:rFonts w:cs="Times New Roman"/>
      <w:b/>
    </w:rPr>
  </w:style>
  <w:style w:type="character" w:customStyle="1" w:styleId="ListLabel60">
    <w:name w:val="ListLabel 60"/>
    <w:qFormat/>
    <w:rPr>
      <w:rFonts w:cs="Times New Roman"/>
      <w:b/>
    </w:rPr>
  </w:style>
  <w:style w:type="character" w:customStyle="1" w:styleId="ListLabel61">
    <w:name w:val="ListLabel 61"/>
    <w:qFormat/>
    <w:rPr>
      <w:rFonts w:cs="Times New Roman"/>
      <w:b/>
    </w:rPr>
  </w:style>
  <w:style w:type="character" w:customStyle="1" w:styleId="ListLabel62">
    <w:name w:val="ListLabel 62"/>
    <w:qFormat/>
    <w:rPr>
      <w:rFonts w:cs="Times New Roman"/>
      <w:b/>
    </w:rPr>
  </w:style>
  <w:style w:type="character" w:customStyle="1" w:styleId="ListLabel63">
    <w:name w:val="ListLabel 63"/>
    <w:qFormat/>
    <w:rPr>
      <w:rFonts w:cs="Times New Roman"/>
      <w:b/>
    </w:rPr>
  </w:style>
  <w:style w:type="character" w:customStyle="1" w:styleId="ListLabel64">
    <w:name w:val="ListLabel 64"/>
    <w:qFormat/>
    <w:rPr>
      <w:rFonts w:cs="Times New Roman"/>
      <w:b/>
    </w:rPr>
  </w:style>
  <w:style w:type="character" w:customStyle="1" w:styleId="ListLabel65">
    <w:name w:val="ListLabel 65"/>
    <w:qFormat/>
    <w:rPr>
      <w:rFonts w:ascii="Calibri" w:hAnsi="Calibri" w:cs="Calibri"/>
      <w:b/>
      <w:sz w:val="21"/>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ascii="Calibri" w:hAnsi="Calibri"/>
      <w:b w:val="0"/>
      <w:color w:val="00000A"/>
      <w:sz w:val="21"/>
    </w:rPr>
  </w:style>
  <w:style w:type="paragraph" w:styleId="Encabezado">
    <w:name w:val="header"/>
    <w:basedOn w:val="Normal"/>
    <w:next w:val="Textoindependiente"/>
    <w:pPr>
      <w:tabs>
        <w:tab w:val="center" w:pos="4252"/>
        <w:tab w:val="right" w:pos="8504"/>
      </w:tabs>
    </w:pPr>
  </w:style>
  <w:style w:type="paragraph" w:styleId="Textoindependiente">
    <w:name w:val="Body Text"/>
    <w:basedOn w:val="Normal"/>
    <w:pPr>
      <w:jc w:val="both"/>
    </w:pPr>
    <w:rPr>
      <w:rFonts w:ascii="Times New Roman" w:hAnsi="Times New Roman" w:cs="Times New Roman"/>
      <w:sz w:val="20"/>
      <w:szCs w:val="20"/>
    </w:rPr>
  </w:style>
  <w:style w:type="paragraph" w:styleId="Lista">
    <w:name w:val="List"/>
    <w:basedOn w:val="Textoindependiente"/>
    <w:rPr>
      <w:rFonts w:cs="Lohit Hindi"/>
    </w:rPr>
  </w:style>
  <w:style w:type="paragraph" w:styleId="Epgrafe">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Lohit Hindi"/>
    </w:rPr>
  </w:style>
  <w:style w:type="paragraph" w:customStyle="1" w:styleId="Encabezado2">
    <w:name w:val="Encabezado2"/>
    <w:basedOn w:val="Normal"/>
    <w:qFormat/>
    <w:pPr>
      <w:keepNext/>
      <w:spacing w:before="240" w:after="120"/>
    </w:pPr>
    <w:rPr>
      <w:rFonts w:ascii="Liberation Sans" w:eastAsia="Noto Sans CJK SC Regular" w:hAnsi="Liberation Sans" w:cs="FreeSans"/>
      <w:sz w:val="28"/>
      <w:szCs w:val="28"/>
    </w:rPr>
  </w:style>
  <w:style w:type="paragraph" w:customStyle="1" w:styleId="Encabezado1">
    <w:name w:val="Encabezado1"/>
    <w:basedOn w:val="Normal"/>
    <w:qFormat/>
    <w:pPr>
      <w:keepNext/>
      <w:spacing w:before="240" w:after="120"/>
    </w:pPr>
    <w:rPr>
      <w:rFonts w:ascii="Liberation Sans" w:eastAsia="WenQuanYi Micro Hei" w:hAnsi="Liberation Sans" w:cs="Lohit Hindi"/>
      <w:sz w:val="28"/>
      <w:szCs w:val="28"/>
    </w:rPr>
  </w:style>
  <w:style w:type="paragraph" w:customStyle="1" w:styleId="Descripcin1">
    <w:name w:val="Descripción1"/>
    <w:basedOn w:val="Normal"/>
    <w:qFormat/>
    <w:pPr>
      <w:suppressLineNumbers/>
      <w:spacing w:before="120" w:after="120"/>
    </w:pPr>
    <w:rPr>
      <w:rFonts w:cs="FreeSans"/>
      <w:i/>
      <w:iCs/>
    </w:rPr>
  </w:style>
  <w:style w:type="paragraph" w:customStyle="1" w:styleId="Epgrafe1">
    <w:name w:val="Epígrafe1"/>
    <w:basedOn w:val="Normal"/>
    <w:qFormat/>
    <w:pPr>
      <w:suppressLineNumbers/>
      <w:spacing w:before="120" w:after="120"/>
    </w:pPr>
    <w:rPr>
      <w:rFonts w:cs="Lohit Hindi"/>
      <w:i/>
      <w:iCs/>
    </w:rPr>
  </w:style>
  <w:style w:type="paragraph" w:customStyle="1" w:styleId="Estndar">
    <w:name w:val="Estándar"/>
    <w:basedOn w:val="Normal"/>
    <w:qFormat/>
    <w:rPr>
      <w:rFonts w:ascii="Times New Roman" w:hAnsi="Times New Roman" w:cs="Times New Roman"/>
      <w:szCs w:val="20"/>
      <w:lang w:val="en-US"/>
    </w:rPr>
  </w:style>
  <w:style w:type="paragraph" w:customStyle="1" w:styleId="Sangra2detindependiente1">
    <w:name w:val="Sangría 2 de t. independiente1"/>
    <w:basedOn w:val="Normal"/>
    <w:qFormat/>
    <w:pPr>
      <w:tabs>
        <w:tab w:val="left" w:pos="851"/>
      </w:tabs>
      <w:ind w:left="3" w:firstLine="1"/>
      <w:jc w:val="both"/>
    </w:pPr>
    <w:rPr>
      <w:rFonts w:ascii="Times New Roman" w:hAnsi="Times New Roman" w:cs="Times New Roman"/>
      <w:sz w:val="20"/>
      <w:szCs w:val="20"/>
      <w:lang w:val="en-US"/>
    </w:rPr>
  </w:style>
  <w:style w:type="paragraph" w:styleId="Sangradetextonormal">
    <w:name w:val="Body Text Indent"/>
    <w:basedOn w:val="Normal"/>
    <w:pPr>
      <w:ind w:left="708"/>
      <w:jc w:val="both"/>
    </w:pPr>
    <w:rPr>
      <w:rFonts w:ascii="Times New Roman" w:hAnsi="Times New Roman" w:cs="Times New Roman"/>
      <w:sz w:val="20"/>
      <w:szCs w:val="20"/>
    </w:rPr>
  </w:style>
  <w:style w:type="paragraph" w:styleId="Piedepgina">
    <w:name w:val="footer"/>
    <w:basedOn w:val="Normal"/>
    <w:pPr>
      <w:tabs>
        <w:tab w:val="center" w:pos="4252"/>
        <w:tab w:val="right" w:pos="8504"/>
      </w:tabs>
    </w:pPr>
    <w:rPr>
      <w:rFonts w:ascii="Times New Roman" w:hAnsi="Times New Roman" w:cs="Times New Roman"/>
    </w:rPr>
  </w:style>
  <w:style w:type="paragraph" w:customStyle="1" w:styleId="Textopredeterminado">
    <w:name w:val="Texto predeterminado"/>
    <w:basedOn w:val="Normal"/>
    <w:qFormat/>
    <w:rPr>
      <w:rFonts w:ascii="Times New Roman" w:hAnsi="Times New Roman" w:cs="Times New Roman"/>
      <w:szCs w:val="20"/>
      <w:lang w:val="en-US"/>
    </w:rPr>
  </w:style>
  <w:style w:type="paragraph" w:customStyle="1" w:styleId="Textoindependiente31">
    <w:name w:val="Texto independiente 31"/>
    <w:basedOn w:val="Normal"/>
    <w:qFormat/>
    <w:pPr>
      <w:jc w:val="both"/>
    </w:pPr>
    <w:rPr>
      <w:rFonts w:ascii="Tahoma" w:hAnsi="Tahoma" w:cs="Tahoma"/>
    </w:rPr>
  </w:style>
  <w:style w:type="paragraph" w:styleId="NormalWeb">
    <w:name w:val="Normal (Web)"/>
    <w:basedOn w:val="Normal"/>
    <w:qFormat/>
    <w:pPr>
      <w:spacing w:before="280" w:after="119"/>
    </w:pPr>
    <w:rPr>
      <w:rFonts w:ascii="Arial Unicode MS" w:eastAsia="Arial Unicode MS" w:hAnsi="Arial Unicode MS" w:cs="Arial Unicode MS"/>
    </w:rPr>
  </w:style>
  <w:style w:type="paragraph" w:customStyle="1" w:styleId="Sangra3detindependiente1">
    <w:name w:val="Sangría 3 de t. independiente1"/>
    <w:basedOn w:val="Normal"/>
    <w:qFormat/>
    <w:pPr>
      <w:tabs>
        <w:tab w:val="left" w:pos="270"/>
      </w:tabs>
      <w:ind w:left="270" w:hanging="270"/>
    </w:pPr>
    <w:rPr>
      <w:sz w:val="20"/>
      <w:szCs w:val="20"/>
    </w:rPr>
  </w:style>
  <w:style w:type="paragraph" w:customStyle="1" w:styleId="Simple">
    <w:name w:val="Simple"/>
    <w:basedOn w:val="Normal"/>
    <w:qFormat/>
    <w:pPr>
      <w:textAlignment w:val="baseline"/>
    </w:pPr>
    <w:rPr>
      <w:rFonts w:ascii="Times New Roman" w:hAnsi="Times New Roman" w:cs="Times New Roman"/>
      <w:szCs w:val="20"/>
    </w:r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Contenidodelmarco">
    <w:name w:val="Contenido del marco"/>
    <w:basedOn w:val="Textoindependiente"/>
    <w:qFormat/>
  </w:style>
  <w:style w:type="paragraph" w:customStyle="1" w:styleId="Textoindependiente21">
    <w:name w:val="Texto independiente 21"/>
    <w:basedOn w:val="Normal"/>
    <w:qFormat/>
    <w:pPr>
      <w:jc w:val="both"/>
    </w:pPr>
    <w:rPr>
      <w:rFonts w:ascii="Arial Narrow" w:hAnsi="Arial Narrow" w:cs="Times New Roman"/>
    </w:rPr>
  </w:style>
  <w:style w:type="paragraph" w:customStyle="1" w:styleId="Textoindependiente22">
    <w:name w:val="Texto independiente 22"/>
    <w:basedOn w:val="Normal"/>
    <w:qFormat/>
    <w:pPr>
      <w:suppressAutoHyphens w:val="0"/>
      <w:jc w:val="center"/>
    </w:pPr>
    <w:rPr>
      <w:rFonts w:ascii="Arial Narrow" w:hAnsi="Arial Narrow" w:cs="Times New Roman"/>
    </w:rPr>
  </w:style>
  <w:style w:type="paragraph" w:customStyle="1" w:styleId="Default">
    <w:name w:val="Default"/>
    <w:qFormat/>
    <w:pPr>
      <w:suppressAutoHyphens/>
    </w:pPr>
    <w:rPr>
      <w:color w:val="000000"/>
      <w:sz w:val="24"/>
      <w:szCs w:val="24"/>
      <w:lang w:eastAsia="zh-CN"/>
    </w:rPr>
  </w:style>
  <w:style w:type="paragraph" w:customStyle="1" w:styleId="Pa18">
    <w:name w:val="Pa18"/>
    <w:basedOn w:val="Default"/>
    <w:next w:val="Default"/>
    <w:qFormat/>
    <w:pPr>
      <w:suppressAutoHyphens w:val="0"/>
      <w:spacing w:line="221" w:lineRule="atLeast"/>
    </w:pPr>
    <w:rPr>
      <w:rFonts w:ascii="Arial" w:hAnsi="Arial" w:cs="Arial"/>
      <w:color w:val="00000A"/>
    </w:rPr>
  </w:style>
  <w:style w:type="paragraph" w:customStyle="1" w:styleId="Pa19">
    <w:name w:val="Pa19"/>
    <w:basedOn w:val="Default"/>
    <w:next w:val="Default"/>
    <w:qFormat/>
    <w:pPr>
      <w:suppressAutoHyphens w:val="0"/>
      <w:spacing w:line="241" w:lineRule="atLeast"/>
    </w:pPr>
    <w:rPr>
      <w:rFonts w:ascii="Arial" w:hAnsi="Arial" w:cs="Arial"/>
      <w:color w:val="00000A"/>
    </w:rPr>
  </w:style>
  <w:style w:type="paragraph" w:styleId="Textodeglobo">
    <w:name w:val="Balloon Text"/>
    <w:basedOn w:val="Normal"/>
    <w:qFormat/>
    <w:rPr>
      <w:rFonts w:ascii="Tahoma" w:hAnsi="Tahoma" w:cs="Tahoma"/>
      <w:sz w:val="16"/>
      <w:szCs w:val="16"/>
    </w:rPr>
  </w:style>
  <w:style w:type="paragraph" w:customStyle="1" w:styleId="estndar0">
    <w:name w:val="estndar"/>
    <w:basedOn w:val="Normal"/>
    <w:qFormat/>
    <w:pPr>
      <w:suppressAutoHyphens w:val="0"/>
      <w:spacing w:before="240" w:after="240"/>
      <w:jc w:val="center"/>
    </w:pPr>
    <w:rPr>
      <w:rFonts w:ascii="Arial Unicode MS" w:eastAsia="Arial Unicode MS" w:hAnsi="Arial Unicode MS" w:cs="Arial Unicode MS"/>
    </w:rPr>
  </w:style>
  <w:style w:type="paragraph" w:customStyle="1" w:styleId="Textocomentario1">
    <w:name w:val="Texto comentario1"/>
    <w:basedOn w:val="Normal"/>
    <w:qFormat/>
    <w:rPr>
      <w:sz w:val="20"/>
      <w:szCs w:val="20"/>
    </w:rPr>
  </w:style>
  <w:style w:type="paragraph" w:styleId="Asuntodelcomentario">
    <w:name w:val="annotation subject"/>
    <w:basedOn w:val="Textocomentario1"/>
    <w:qFormat/>
    <w:rPr>
      <w:b/>
      <w:bCs/>
    </w:rPr>
  </w:style>
  <w:style w:type="character" w:styleId="Hipervnculo">
    <w:name w:val="Hyperlink"/>
    <w:basedOn w:val="Fuentedeprrafopredeter"/>
    <w:uiPriority w:val="99"/>
    <w:unhideWhenUsed/>
    <w:rsid w:val="00E93B07"/>
    <w:rPr>
      <w:color w:val="0563C1" w:themeColor="hyperlink"/>
      <w:u w:val="single"/>
    </w:rPr>
  </w:style>
  <w:style w:type="paragraph" w:styleId="Prrafodelista">
    <w:name w:val="List Paragraph"/>
    <w:basedOn w:val="Normal"/>
    <w:uiPriority w:val="34"/>
    <w:qFormat/>
    <w:rsid w:val="00D32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szCs w:val="24"/>
      <w:lang w:eastAsia="zh-CN"/>
    </w:rPr>
  </w:style>
  <w:style w:type="paragraph" w:styleId="Ttulo1">
    <w:name w:val="heading 1"/>
    <w:basedOn w:val="Normal"/>
    <w:next w:val="Normal"/>
    <w:qFormat/>
    <w:pPr>
      <w:keepNext/>
      <w:numPr>
        <w:numId w:val="1"/>
      </w:numPr>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Symbol" w:hAnsi="Symbol" w:cs="Symbol"/>
      <w:sz w:val="22"/>
      <w:szCs w:val="22"/>
    </w:rPr>
  </w:style>
  <w:style w:type="character" w:customStyle="1" w:styleId="WW8Num2z2">
    <w:name w:val="WW8Num2z2"/>
    <w:qFormat/>
    <w:rPr>
      <w:rFonts w:ascii="Wingdings" w:hAnsi="Wingdings" w:cs="Wingdings"/>
    </w:rPr>
  </w:style>
  <w:style w:type="character" w:customStyle="1" w:styleId="WW8Num2z4">
    <w:name w:val="WW8Num2z4"/>
    <w:qFormat/>
    <w:rPr>
      <w:rFonts w:ascii="Courier New" w:hAnsi="Courier New" w:cs="Courier New"/>
    </w:rPr>
  </w:style>
  <w:style w:type="character" w:customStyle="1" w:styleId="WW8Num3z0">
    <w:name w:val="WW8Num3z0"/>
    <w:qFormat/>
    <w:rPr>
      <w:b/>
    </w:rPr>
  </w:style>
  <w:style w:type="character" w:customStyle="1" w:styleId="WW8Num4z0">
    <w:name w:val="WW8Num4z0"/>
    <w:qFormat/>
  </w:style>
  <w:style w:type="character" w:customStyle="1" w:styleId="WW8Num5z0">
    <w:name w:val="WW8Num5z0"/>
    <w:qFormat/>
    <w:rPr>
      <w:rFonts w:ascii="Symbol" w:hAnsi="Symbol" w:cs="Symbol"/>
      <w:sz w:val="22"/>
      <w:szCs w:val="22"/>
    </w:rPr>
  </w:style>
  <w:style w:type="character" w:customStyle="1" w:styleId="WW8Num6z0">
    <w:name w:val="WW8Num6z0"/>
    <w:qFormat/>
    <w:rPr>
      <w:rFonts w:ascii="Calibri" w:hAnsi="Calibri" w:cs="Calibri"/>
      <w:sz w:val="22"/>
      <w:szCs w:val="22"/>
    </w:rPr>
  </w:style>
  <w:style w:type="character" w:customStyle="1" w:styleId="WW8Num7z0">
    <w:name w:val="WW8Num7z0"/>
    <w:qFormat/>
    <w:rPr>
      <w:b w:val="0"/>
    </w:rPr>
  </w:style>
  <w:style w:type="character" w:customStyle="1" w:styleId="WW8Num8z0">
    <w:name w:val="WW8Num8z0"/>
    <w:qFormat/>
    <w:rPr>
      <w:rFonts w:ascii="Times New Roman" w:hAnsi="Times New Roman" w:cs="Times New Roman"/>
    </w:rPr>
  </w:style>
  <w:style w:type="character" w:customStyle="1" w:styleId="WW8Num8z1">
    <w:name w:val="WW8Num8z1"/>
    <w:qFormat/>
    <w:rPr>
      <w:rFonts w:ascii="Symbol" w:hAnsi="Symbol" w:cs="Symbol"/>
      <w:sz w:val="22"/>
      <w:szCs w:val="22"/>
    </w:rPr>
  </w:style>
  <w:style w:type="character" w:customStyle="1" w:styleId="WW8Num8z2">
    <w:name w:val="WW8Num8z2"/>
    <w:qFormat/>
    <w:rPr>
      <w:rFonts w:ascii="Wingdings" w:hAnsi="Wingdings" w:cs="Wingdings"/>
    </w:rPr>
  </w:style>
  <w:style w:type="character" w:customStyle="1" w:styleId="WW8Num8z4">
    <w:name w:val="WW8Num8z4"/>
    <w:qFormat/>
    <w:rPr>
      <w:rFonts w:ascii="Courier New" w:hAnsi="Courier New" w:cs="Courier New"/>
    </w:rPr>
  </w:style>
  <w:style w:type="character" w:customStyle="1" w:styleId="WW8Num9z0">
    <w:name w:val="WW8Num9z0"/>
    <w:qFormat/>
    <w:rPr>
      <w:rFonts w:ascii="Calibri" w:hAnsi="Calibri" w:cs="Calibri"/>
    </w:rPr>
  </w:style>
  <w:style w:type="character" w:customStyle="1" w:styleId="WW8Num10z0">
    <w:name w:val="WW8Num10z0"/>
    <w:qFormat/>
    <w:rPr>
      <w:rFonts w:ascii="Times New Roman" w:hAnsi="Times New Roman" w:cs="Times New Roman"/>
    </w:rPr>
  </w:style>
  <w:style w:type="character" w:customStyle="1" w:styleId="WW8Num10z1">
    <w:name w:val="WW8Num10z1"/>
    <w:qFormat/>
    <w:rPr>
      <w:rFonts w:ascii="Arial" w:hAnsi="Arial" w:cs="Arial"/>
      <w:sz w:val="22"/>
      <w:szCs w:val="22"/>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0z4">
    <w:name w:val="WW8Num10z4"/>
    <w:qFormat/>
    <w:rPr>
      <w:rFonts w:ascii="Courier New" w:hAnsi="Courier New" w:cs="Courier New"/>
    </w:rPr>
  </w:style>
  <w:style w:type="character" w:customStyle="1" w:styleId="WW8Num11z0">
    <w:name w:val="WW8Num11z0"/>
    <w:qFormat/>
    <w:rPr>
      <w:rFonts w:ascii="Calibri" w:hAnsi="Calibri" w:cs="Arial"/>
      <w:sz w:val="22"/>
      <w:szCs w:val="22"/>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libri" w:hAnsi="Calibri" w:cs="Calibri"/>
    </w:rPr>
  </w:style>
  <w:style w:type="character" w:customStyle="1" w:styleId="WW8Num13z0">
    <w:name w:val="WW8Num13z0"/>
    <w:qFormat/>
    <w:rPr>
      <w:rFonts w:ascii="Calibri" w:hAnsi="Calibri" w:cs="Arial"/>
      <w:b/>
      <w:sz w:val="22"/>
      <w:szCs w:val="22"/>
    </w:rPr>
  </w:style>
  <w:style w:type="character" w:customStyle="1" w:styleId="WW8Num14z0">
    <w:name w:val="WW8Num14z0"/>
    <w:qFormat/>
  </w:style>
  <w:style w:type="character" w:customStyle="1" w:styleId="WW8Num15z0">
    <w:name w:val="WW8Num15z0"/>
    <w:qFormat/>
    <w:rPr>
      <w:rFonts w:ascii="Times New Roman" w:hAnsi="Times New Roman" w:cs="Times New Roman"/>
    </w:rPr>
  </w:style>
  <w:style w:type="character" w:customStyle="1" w:styleId="WW8Num15z1">
    <w:name w:val="WW8Num15z1"/>
    <w:qFormat/>
    <w:rPr>
      <w:rFonts w:ascii="Symbol" w:hAnsi="Symbol" w:cs="Symbol"/>
      <w:sz w:val="22"/>
      <w:szCs w:val="22"/>
    </w:rPr>
  </w:style>
  <w:style w:type="character" w:customStyle="1" w:styleId="WW8Num15z2">
    <w:name w:val="WW8Num15z2"/>
    <w:qFormat/>
    <w:rPr>
      <w:rFonts w:ascii="Wingdings" w:hAnsi="Wingdings" w:cs="Wingdings"/>
    </w:rPr>
  </w:style>
  <w:style w:type="character" w:customStyle="1" w:styleId="WW8Num15z4">
    <w:name w:val="WW8Num15z4"/>
    <w:qFormat/>
    <w:rPr>
      <w:rFonts w:ascii="Courier New" w:hAnsi="Courier New" w:cs="Courier New"/>
    </w:rPr>
  </w:style>
  <w:style w:type="character" w:customStyle="1" w:styleId="WW8Num16z0">
    <w:name w:val="WW8Num16z0"/>
    <w:qFormat/>
    <w:rPr>
      <w:rFonts w:ascii="Arial" w:hAnsi="Arial" w:cs="Arial"/>
      <w:b/>
      <w:color w:val="C00000"/>
      <w:sz w:val="20"/>
      <w:szCs w:val="20"/>
    </w:rPr>
  </w:style>
  <w:style w:type="character" w:customStyle="1" w:styleId="WW8Num17z0">
    <w:name w:val="WW8Num17z0"/>
    <w:qFormat/>
  </w:style>
  <w:style w:type="character" w:customStyle="1" w:styleId="WW8Num18z0">
    <w:name w:val="WW8Num18z0"/>
    <w:qFormat/>
    <w:rPr>
      <w:rFonts w:ascii="Calibri" w:hAnsi="Calibri" w:cs="Arial"/>
      <w:b/>
      <w:bCs/>
      <w:sz w:val="22"/>
      <w:szCs w:val="22"/>
    </w:rPr>
  </w:style>
  <w:style w:type="character" w:customStyle="1" w:styleId="WW8Num18z1">
    <w:name w:val="WW8Num18z1"/>
    <w:qFormat/>
    <w:rPr>
      <w:rFonts w:cs="Times New Roman"/>
      <w:b/>
    </w:rPr>
  </w:style>
  <w:style w:type="character" w:customStyle="1" w:styleId="WW8Num19z0">
    <w:name w:val="WW8Num19z0"/>
    <w:qFormat/>
    <w:rPr>
      <w:rFonts w:ascii="Calibri" w:hAnsi="Calibri" w:cs="Calibri"/>
    </w:rPr>
  </w:style>
  <w:style w:type="character" w:customStyle="1" w:styleId="WW8Num6z1">
    <w:name w:val="WW8Num6z1"/>
    <w:qFormat/>
    <w:rPr>
      <w:rFonts w:ascii="Symbol" w:hAnsi="Symbol" w:cs="Symbol"/>
      <w:sz w:val="22"/>
      <w:szCs w:val="22"/>
    </w:rPr>
  </w:style>
  <w:style w:type="character" w:customStyle="1" w:styleId="WW8Num6z2">
    <w:name w:val="WW8Num6z2"/>
    <w:qFormat/>
    <w:rPr>
      <w:rFonts w:ascii="Wingdings" w:hAnsi="Wingdings" w:cs="Wingdings"/>
    </w:rPr>
  </w:style>
  <w:style w:type="character" w:customStyle="1" w:styleId="WW8Num6z4">
    <w:name w:val="WW8Num6z4"/>
    <w:qFormat/>
    <w:rPr>
      <w:rFonts w:ascii="Courier New" w:hAnsi="Courier New" w:cs="Courier New"/>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3">
    <w:name w:val="WW8Num8z3"/>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2">
    <w:name w:val="WW8Num9z2"/>
    <w:qFormat/>
    <w:rPr>
      <w:rFonts w:ascii="Wingdings" w:hAnsi="Wingdings" w:cs="Wingdings"/>
    </w:rPr>
  </w:style>
  <w:style w:type="character" w:customStyle="1" w:styleId="WW8Num9z4">
    <w:name w:val="WW8Num9z4"/>
    <w:qFormat/>
    <w:rPr>
      <w:rFonts w:ascii="Courier New" w:hAnsi="Courier New" w:cs="Courier New"/>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Symbol" w:hAnsi="Symbol" w:cs="Symbol"/>
      <w:sz w:val="22"/>
      <w:szCs w:val="22"/>
    </w:rPr>
  </w:style>
  <w:style w:type="character" w:customStyle="1" w:styleId="WW8Num13z2">
    <w:name w:val="WW8Num13z2"/>
    <w:qFormat/>
    <w:rPr>
      <w:rFonts w:ascii="Wingdings" w:hAnsi="Wingdings" w:cs="Wingdings"/>
    </w:rPr>
  </w:style>
  <w:style w:type="character" w:customStyle="1" w:styleId="WW8Num13z4">
    <w:name w:val="WW8Num13z4"/>
    <w:qFormat/>
    <w:rPr>
      <w:rFonts w:ascii="Courier New" w:hAnsi="Courier New" w:cs="Courier New"/>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3">
    <w:name w:val="WW8Num15z3"/>
    <w:qFormat/>
    <w:rPr>
      <w:rFonts w:ascii="Symbol" w:hAnsi="Symbol" w:cs="Symbol"/>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rPr>
      <w:rFonts w:ascii="Arial" w:eastAsia="Times New Roman" w:hAnsi="Arial" w:cs="Arial"/>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7z4">
    <w:name w:val="WW8Num17z4"/>
    <w:qFormat/>
    <w:rPr>
      <w:rFonts w:ascii="Courier New" w:hAnsi="Courier New" w:cs="Courier New"/>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Symbol" w:hAnsi="Symbol" w:cs="Symbol"/>
      <w:sz w:val="22"/>
      <w:szCs w:val="22"/>
    </w:rPr>
  </w:style>
  <w:style w:type="character" w:customStyle="1" w:styleId="WW8Num20z2">
    <w:name w:val="WW8Num20z2"/>
    <w:qFormat/>
    <w:rPr>
      <w:rFonts w:ascii="Wingdings" w:hAnsi="Wingdings" w:cs="Wingdings"/>
    </w:rPr>
  </w:style>
  <w:style w:type="character" w:customStyle="1" w:styleId="WW8Num20z4">
    <w:name w:val="WW8Num20z4"/>
    <w:qFormat/>
    <w:rPr>
      <w:rFonts w:ascii="Courier New" w:hAnsi="Courier New" w:cs="Courier New"/>
    </w:rPr>
  </w:style>
  <w:style w:type="character" w:customStyle="1" w:styleId="WW8Num21z0">
    <w:name w:val="WW8Num21z0"/>
    <w:qFormat/>
    <w:rPr>
      <w:rFonts w:ascii="Arial" w:hAnsi="Arial" w:cs="Arial"/>
      <w:b/>
      <w:color w:val="C00000"/>
      <w:sz w:val="20"/>
      <w:szCs w:val="2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libri" w:hAnsi="Calibri" w:cs="Arial"/>
      <w:b/>
      <w:bCs/>
      <w:sz w:val="22"/>
      <w:szCs w:val="22"/>
    </w:rPr>
  </w:style>
  <w:style w:type="character" w:customStyle="1" w:styleId="WW8Num23z1">
    <w:name w:val="WW8Num23z1"/>
    <w:qFormat/>
    <w:rPr>
      <w:rFonts w:cs="Times New Roman"/>
      <w:b/>
    </w:rPr>
  </w:style>
  <w:style w:type="character" w:customStyle="1" w:styleId="WW8Num24z0">
    <w:name w:val="WW8Num24z0"/>
    <w:qFormat/>
    <w:rPr>
      <w:rFonts w:ascii="Calibri" w:hAnsi="Calibri" w:cs="Calibri"/>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Fuentedeprrafopredeter2">
    <w:name w:val="Fuente de párrafo predeter.2"/>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rPr>
      <w:rFonts w:ascii="Courier New" w:hAnsi="Courier New" w:cs="Courier New"/>
    </w:rPr>
  </w:style>
  <w:style w:type="character" w:customStyle="1" w:styleId="WW8Num11z1">
    <w:name w:val="WW8Num11z1"/>
    <w:qFormat/>
    <w:rPr>
      <w:rFonts w:ascii="Courier New" w:hAnsi="Courier New" w:cs="Courier New"/>
    </w:rPr>
  </w:style>
  <w:style w:type="character" w:customStyle="1" w:styleId="WW8Num13z3">
    <w:name w:val="WW8Num13z3"/>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6z1">
    <w:name w:val="WW8Num16z1"/>
    <w:qFormat/>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Fuentedeprrafopredeter1">
    <w:name w:val="Fuente de párrafo predeter.1"/>
    <w:qFormat/>
  </w:style>
  <w:style w:type="character" w:customStyle="1" w:styleId="WW-Fuentedeprrafopredeter">
    <w:name w:val="WW-Fuente de párrafo predeter."/>
    <w:qFormat/>
  </w:style>
  <w:style w:type="character" w:customStyle="1" w:styleId="WW8Num25z0">
    <w:name w:val="WW8Num25z0"/>
    <w:qFormat/>
    <w:rPr>
      <w:rFonts w:ascii="Wingdings" w:hAnsi="Wingdings" w:cs="Wingdings"/>
    </w:rPr>
  </w:style>
  <w:style w:type="character" w:customStyle="1" w:styleId="WW8Num26z0">
    <w:name w:val="WW8Num26z0"/>
    <w:qFormat/>
    <w:rPr>
      <w:rFonts w:ascii="Symbol" w:hAnsi="Symbol" w:cs="Symbol"/>
    </w:rPr>
  </w:style>
  <w:style w:type="character" w:customStyle="1" w:styleId="WW8Num27z0">
    <w:name w:val="WW8Num27z0"/>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Wingdings" w:hAnsi="Wingdings" w:cs="Wingdings"/>
    </w:rPr>
  </w:style>
  <w:style w:type="character" w:customStyle="1" w:styleId="WW8Num30z0">
    <w:name w:val="WW8Num30z0"/>
    <w:qFormat/>
    <w:rPr>
      <w:rFonts w:ascii="Wingdings" w:hAnsi="Wingdings" w:cs="Wingdings"/>
    </w:rPr>
  </w:style>
  <w:style w:type="character" w:customStyle="1" w:styleId="WW8Num31z1">
    <w:name w:val="WW8Num31z1"/>
    <w:qFormat/>
    <w:rPr>
      <w:rFonts w:ascii="Times New Roman" w:eastAsia="Times New Roman" w:hAnsi="Times New Roman" w:cs="Times New Roman"/>
    </w:rPr>
  </w:style>
  <w:style w:type="character" w:customStyle="1" w:styleId="WW8Num32z0">
    <w:name w:val="WW8Num32z0"/>
    <w:qFormat/>
    <w:rPr>
      <w:rFonts w:ascii="Wingdings" w:hAnsi="Wingdings" w:cs="Wingdings"/>
    </w:rPr>
  </w:style>
  <w:style w:type="character" w:customStyle="1" w:styleId="WW8Num33z0">
    <w:name w:val="WW8Num33z0"/>
    <w:qFormat/>
    <w:rPr>
      <w:b/>
    </w:rPr>
  </w:style>
  <w:style w:type="character" w:customStyle="1" w:styleId="WW8Num35z0">
    <w:name w:val="WW8Num35z0"/>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rPr>
      <w:rFonts w:ascii="Wingdings" w:hAnsi="Wingdings" w:cs="Wingdings"/>
    </w:rPr>
  </w:style>
  <w:style w:type="character" w:customStyle="1" w:styleId="WW8Num37z0">
    <w:name w:val="WW8Num37z0"/>
    <w:qFormat/>
    <w:rPr>
      <w:rFonts w:ascii="Wingdings" w:hAnsi="Wingdings" w:cs="Wingdings"/>
    </w:rPr>
  </w:style>
  <w:style w:type="character" w:customStyle="1" w:styleId="WW8Num38z0">
    <w:name w:val="WW8Num38z0"/>
    <w:qFormat/>
    <w:rPr>
      <w:rFonts w:ascii="Wingdings" w:hAnsi="Wingdings" w:cs="Wingdings"/>
    </w:rPr>
  </w:style>
  <w:style w:type="character" w:customStyle="1" w:styleId="WW8Num39z0">
    <w:name w:val="WW8Num39z0"/>
    <w:qFormat/>
    <w:rPr>
      <w:rFonts w:ascii="Wingdings" w:hAnsi="Wingdings" w:cs="Wingdings"/>
    </w:rPr>
  </w:style>
  <w:style w:type="character" w:customStyle="1" w:styleId="WW8Num40z0">
    <w:name w:val="WW8Num40z0"/>
    <w:qFormat/>
    <w:rPr>
      <w:rFonts w:ascii="Wingdings" w:hAnsi="Wingdings" w:cs="Wingdings"/>
    </w:rPr>
  </w:style>
  <w:style w:type="character" w:customStyle="1" w:styleId="WW8Num41z0">
    <w:name w:val="WW8Num41z0"/>
    <w:qFormat/>
    <w:rPr>
      <w:rFonts w:ascii="Symbol" w:hAnsi="Symbol" w:cs="Symbol"/>
    </w:rPr>
  </w:style>
  <w:style w:type="character" w:customStyle="1" w:styleId="WW8Num42z0">
    <w:name w:val="WW8Num42z0"/>
    <w:qFormat/>
    <w:rPr>
      <w:rFonts w:ascii="Wingdings" w:hAnsi="Wingdings" w:cs="Wingdings"/>
    </w:rPr>
  </w:style>
  <w:style w:type="character" w:customStyle="1" w:styleId="WW8Num43z0">
    <w:name w:val="WW8Num43z0"/>
    <w:qFormat/>
    <w:rPr>
      <w:b/>
    </w:rPr>
  </w:style>
  <w:style w:type="character" w:customStyle="1" w:styleId="WW8Num43z1">
    <w:name w:val="WW8Num43z1"/>
    <w:qFormat/>
    <w:rPr>
      <w:rFonts w:ascii="Symbol" w:hAnsi="Symbol" w:cs="Symbol"/>
    </w:rPr>
  </w:style>
  <w:style w:type="character" w:customStyle="1" w:styleId="WW8Num44z0">
    <w:name w:val="WW8Num44z0"/>
    <w:qFormat/>
    <w:rPr>
      <w:rFonts w:ascii="Wingdings" w:hAnsi="Wingdings" w:cs="Wingdings"/>
    </w:rPr>
  </w:style>
  <w:style w:type="character" w:customStyle="1" w:styleId="WW8Num45z0">
    <w:name w:val="WW8Num45z0"/>
    <w:qFormat/>
    <w:rPr>
      <w:rFonts w:ascii="Wingdings" w:hAnsi="Wingdings" w:cs="Wingdings"/>
    </w:rPr>
  </w:style>
  <w:style w:type="character" w:customStyle="1" w:styleId="WW8Num46z0">
    <w:name w:val="WW8Num46z0"/>
    <w:qFormat/>
    <w:rPr>
      <w:rFonts w:ascii="Wingdings" w:hAnsi="Wingdings" w:cs="Wingdings"/>
    </w:rPr>
  </w:style>
  <w:style w:type="character" w:customStyle="1" w:styleId="WW8Num47z0">
    <w:name w:val="WW8Num47z0"/>
    <w:qFormat/>
    <w:rPr>
      <w:rFonts w:ascii="Symbol" w:hAnsi="Symbol" w:cs="Symbol"/>
    </w:rPr>
  </w:style>
  <w:style w:type="character" w:customStyle="1" w:styleId="WW8Num48z0">
    <w:name w:val="WW8Num48z0"/>
    <w:qFormat/>
    <w:rPr>
      <w:rFonts w:ascii="Wingdings" w:hAnsi="Wingdings" w:cs="Wingdings"/>
    </w:rPr>
  </w:style>
  <w:style w:type="character" w:customStyle="1" w:styleId="WW-Fuentedeprrafopredeter1">
    <w:name w:val="WW-Fuente de párrafo predeter.1"/>
    <w:qFormat/>
  </w:style>
  <w:style w:type="character" w:styleId="Nmerodepgina">
    <w:name w:val="page number"/>
    <w:basedOn w:val="WW-Fuentedeprrafopredeter1"/>
    <w:qFormat/>
  </w:style>
  <w:style w:type="character" w:customStyle="1" w:styleId="EnlacedeInternet">
    <w:name w:val="Enlace de Internet"/>
    <w:rPr>
      <w:color w:val="0000FF"/>
      <w:u w:val="single"/>
    </w:rPr>
  </w:style>
  <w:style w:type="character" w:styleId="Hipervnculovisitado">
    <w:name w:val="FollowedHyperlink"/>
    <w:qFormat/>
    <w:rPr>
      <w:color w:val="800080"/>
      <w:u w:val="single"/>
    </w:rPr>
  </w:style>
  <w:style w:type="character" w:customStyle="1" w:styleId="A1">
    <w:name w:val="A1"/>
    <w:qFormat/>
    <w:rPr>
      <w:color w:val="000000"/>
      <w:sz w:val="20"/>
      <w:szCs w:val="20"/>
    </w:rPr>
  </w:style>
  <w:style w:type="character" w:customStyle="1" w:styleId="PiedepginaCar">
    <w:name w:val="Pie de página Car"/>
    <w:qFormat/>
    <w:rPr>
      <w:sz w:val="24"/>
      <w:szCs w:val="24"/>
      <w:lang w:eastAsia="zh-CN"/>
    </w:rPr>
  </w:style>
  <w:style w:type="character" w:customStyle="1" w:styleId="TextodegloboCar">
    <w:name w:val="Texto de globo Car"/>
    <w:qFormat/>
    <w:rPr>
      <w:rFonts w:ascii="Tahoma" w:hAnsi="Tahoma" w:cs="Tahoma"/>
      <w:sz w:val="16"/>
      <w:szCs w:val="16"/>
      <w:lang w:eastAsia="zh-CN"/>
    </w:rPr>
  </w:style>
  <w:style w:type="character" w:customStyle="1" w:styleId="Refdecomentario1">
    <w:name w:val="Ref. de comentario1"/>
    <w:qFormat/>
    <w:rPr>
      <w:sz w:val="16"/>
      <w:szCs w:val="16"/>
    </w:rPr>
  </w:style>
  <w:style w:type="character" w:customStyle="1" w:styleId="TextocomentarioCar">
    <w:name w:val="Texto comentario Car"/>
    <w:qFormat/>
    <w:rPr>
      <w:rFonts w:ascii="Arial" w:hAnsi="Arial" w:cs="Arial"/>
      <w:lang w:eastAsia="zh-CN"/>
    </w:rPr>
  </w:style>
  <w:style w:type="character" w:customStyle="1" w:styleId="AsuntodelcomentarioCar">
    <w:name w:val="Asunto del comentario Car"/>
    <w:qFormat/>
    <w:rPr>
      <w:rFonts w:ascii="Arial" w:hAnsi="Arial" w:cs="Arial"/>
      <w:b/>
      <w:bCs/>
      <w:lang w:eastAsia="zh-CN"/>
    </w:rPr>
  </w:style>
  <w:style w:type="character" w:customStyle="1" w:styleId="ListLabel1">
    <w:name w:val="ListLabel 1"/>
    <w:qFormat/>
    <w:rPr>
      <w:rFonts w:cs="Times New Roman"/>
    </w:rPr>
  </w:style>
  <w:style w:type="character" w:customStyle="1" w:styleId="ListLabel2">
    <w:name w:val="ListLabel 2"/>
    <w:qFormat/>
    <w:rPr>
      <w:rFonts w:cs="Symbol"/>
      <w:sz w:val="22"/>
      <w:szCs w:val="22"/>
    </w:rPr>
  </w:style>
  <w:style w:type="character" w:customStyle="1" w:styleId="ListLabel3">
    <w:name w:val="ListLabel 3"/>
    <w:qFormat/>
    <w:rPr>
      <w:rFonts w:cs="Wingdings"/>
    </w:rPr>
  </w:style>
  <w:style w:type="character" w:customStyle="1" w:styleId="ListLabel4">
    <w:name w:val="ListLabel 4"/>
    <w:qFormat/>
    <w:rPr>
      <w:rFonts w:cs="Symbol"/>
      <w:sz w:val="22"/>
      <w:szCs w:val="22"/>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sz w:val="22"/>
      <w:szCs w:val="22"/>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b/>
      <w:sz w:val="21"/>
    </w:rPr>
  </w:style>
  <w:style w:type="character" w:customStyle="1" w:styleId="ListLabel11">
    <w:name w:val="ListLabel 11"/>
    <w:qFormat/>
    <w:rPr>
      <w:rFonts w:cs="Symbol"/>
      <w:sz w:val="21"/>
      <w:szCs w:val="22"/>
    </w:rPr>
  </w:style>
  <w:style w:type="character" w:customStyle="1" w:styleId="ListLabel12">
    <w:name w:val="ListLabel 12"/>
    <w:qFormat/>
    <w:rPr>
      <w:rFonts w:ascii="Calibri" w:hAnsi="Calibri" w:cs="Calibri"/>
      <w:sz w:val="21"/>
      <w:szCs w:val="22"/>
    </w:rPr>
  </w:style>
  <w:style w:type="character" w:customStyle="1" w:styleId="ListLabel13">
    <w:name w:val="ListLabel 13"/>
    <w:qFormat/>
    <w:rPr>
      <w:b w:val="0"/>
      <w:sz w:val="21"/>
    </w:rPr>
  </w:style>
  <w:style w:type="character" w:customStyle="1" w:styleId="ListLabel14">
    <w:name w:val="ListLabel 14"/>
    <w:qFormat/>
    <w:rPr>
      <w:rFonts w:cs="Times New Roman"/>
    </w:rPr>
  </w:style>
  <w:style w:type="character" w:customStyle="1" w:styleId="ListLabel15">
    <w:name w:val="ListLabel 15"/>
    <w:qFormat/>
    <w:rPr>
      <w:rFonts w:cs="Symbol"/>
      <w:sz w:val="21"/>
      <w:szCs w:val="22"/>
    </w:rPr>
  </w:style>
  <w:style w:type="character" w:customStyle="1" w:styleId="ListLabel16">
    <w:name w:val="ListLabel 16"/>
    <w:qFormat/>
    <w:rPr>
      <w:rFonts w:cs="Wingdings"/>
    </w:rPr>
  </w:style>
  <w:style w:type="character" w:customStyle="1" w:styleId="ListLabel17">
    <w:name w:val="ListLabel 17"/>
    <w:qFormat/>
    <w:rPr>
      <w:rFonts w:cs="Symbol"/>
      <w:sz w:val="22"/>
      <w:szCs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sz w:val="22"/>
      <w:szCs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Calibri"/>
      <w:sz w:val="21"/>
    </w:rPr>
  </w:style>
  <w:style w:type="character" w:customStyle="1" w:styleId="ListLabel24">
    <w:name w:val="ListLabel 24"/>
    <w:qFormat/>
    <w:rPr>
      <w:rFonts w:cs="Times New Roman"/>
    </w:rPr>
  </w:style>
  <w:style w:type="character" w:customStyle="1" w:styleId="ListLabel25">
    <w:name w:val="ListLabel 25"/>
    <w:qFormat/>
    <w:rPr>
      <w:rFonts w:cs="Arial"/>
      <w:sz w:val="21"/>
      <w:szCs w:val="22"/>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Arial"/>
      <w:sz w:val="22"/>
      <w:szCs w:val="22"/>
    </w:rPr>
  </w:style>
  <w:style w:type="character" w:customStyle="1" w:styleId="ListLabel34">
    <w:name w:val="ListLabel 34"/>
    <w:qFormat/>
    <w:rPr>
      <w:rFonts w:cs="Arial"/>
      <w:sz w:val="21"/>
      <w:szCs w:val="22"/>
    </w:rPr>
  </w:style>
  <w:style w:type="character" w:customStyle="1" w:styleId="ListLabel35">
    <w:name w:val="ListLabel 35"/>
    <w:qFormat/>
    <w:rPr>
      <w:rFonts w:cs="Calibri"/>
      <w:sz w:val="21"/>
    </w:rPr>
  </w:style>
  <w:style w:type="character" w:customStyle="1" w:styleId="ListLabel36">
    <w:name w:val="ListLabel 36"/>
    <w:qFormat/>
    <w:rPr>
      <w:rFonts w:cs="Arial"/>
      <w:b/>
      <w:sz w:val="21"/>
      <w:szCs w:val="22"/>
    </w:rPr>
  </w:style>
  <w:style w:type="character" w:customStyle="1" w:styleId="ListLabel37">
    <w:name w:val="ListLabel 37"/>
    <w:qFormat/>
    <w:rPr>
      <w:rFonts w:cs="Arial"/>
      <w:b/>
      <w:sz w:val="22"/>
      <w:szCs w:val="22"/>
    </w:rPr>
  </w:style>
  <w:style w:type="character" w:customStyle="1" w:styleId="ListLabel38">
    <w:name w:val="ListLabel 38"/>
    <w:qFormat/>
    <w:rPr>
      <w:rFonts w:cs="Arial"/>
      <w:b/>
      <w:sz w:val="22"/>
      <w:szCs w:val="22"/>
    </w:rPr>
  </w:style>
  <w:style w:type="character" w:customStyle="1" w:styleId="ListLabel39">
    <w:name w:val="ListLabel 39"/>
    <w:qFormat/>
    <w:rPr>
      <w:rFonts w:cs="Arial"/>
      <w:b/>
      <w:sz w:val="22"/>
      <w:szCs w:val="22"/>
    </w:rPr>
  </w:style>
  <w:style w:type="character" w:customStyle="1" w:styleId="ListLabel40">
    <w:name w:val="ListLabel 40"/>
    <w:qFormat/>
    <w:rPr>
      <w:rFonts w:cs="Arial"/>
      <w:b/>
      <w:sz w:val="22"/>
      <w:szCs w:val="22"/>
    </w:rPr>
  </w:style>
  <w:style w:type="character" w:customStyle="1" w:styleId="ListLabel41">
    <w:name w:val="ListLabel 41"/>
    <w:qFormat/>
    <w:rPr>
      <w:rFonts w:cs="Arial"/>
      <w:b/>
      <w:sz w:val="22"/>
      <w:szCs w:val="22"/>
    </w:rPr>
  </w:style>
  <w:style w:type="character" w:customStyle="1" w:styleId="ListLabel42">
    <w:name w:val="ListLabel 42"/>
    <w:qFormat/>
    <w:rPr>
      <w:rFonts w:cs="Arial"/>
      <w:b/>
      <w:sz w:val="22"/>
      <w:szCs w:val="22"/>
    </w:rPr>
  </w:style>
  <w:style w:type="character" w:customStyle="1" w:styleId="ListLabel43">
    <w:name w:val="ListLabel 43"/>
    <w:qFormat/>
    <w:rPr>
      <w:rFonts w:cs="Arial"/>
      <w:b/>
      <w:sz w:val="22"/>
      <w:szCs w:val="22"/>
    </w:rPr>
  </w:style>
  <w:style w:type="character" w:customStyle="1" w:styleId="ListLabel44">
    <w:name w:val="ListLabel 44"/>
    <w:qFormat/>
    <w:rPr>
      <w:rFonts w:cs="Arial"/>
      <w:b/>
      <w:sz w:val="22"/>
      <w:szCs w:val="22"/>
    </w:rPr>
  </w:style>
  <w:style w:type="character" w:customStyle="1" w:styleId="ListLabel45">
    <w:name w:val="ListLabel 45"/>
    <w:qFormat/>
    <w:rPr>
      <w:sz w:val="22"/>
      <w:szCs w:val="22"/>
    </w:rPr>
  </w:style>
  <w:style w:type="character" w:customStyle="1" w:styleId="ListLabel46">
    <w:name w:val="ListLabel 46"/>
    <w:qFormat/>
    <w:rPr>
      <w:rFonts w:cs="Times New Roman"/>
    </w:rPr>
  </w:style>
  <w:style w:type="character" w:customStyle="1" w:styleId="ListLabel47">
    <w:name w:val="ListLabel 47"/>
    <w:qFormat/>
    <w:rPr>
      <w:rFonts w:cs="Symbol"/>
      <w:sz w:val="22"/>
      <w:szCs w:val="22"/>
    </w:rPr>
  </w:style>
  <w:style w:type="character" w:customStyle="1" w:styleId="ListLabel48">
    <w:name w:val="ListLabel 48"/>
    <w:qFormat/>
    <w:rPr>
      <w:rFonts w:cs="Wingdings"/>
    </w:rPr>
  </w:style>
  <w:style w:type="character" w:customStyle="1" w:styleId="ListLabel49">
    <w:name w:val="ListLabel 49"/>
    <w:qFormat/>
    <w:rPr>
      <w:rFonts w:cs="Symbol"/>
      <w:sz w:val="22"/>
      <w:szCs w:val="22"/>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2"/>
      <w:szCs w:val="22"/>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Calibri" w:hAnsi="Calibri" w:cs="Arial"/>
      <w:b/>
      <w:color w:val="C00000"/>
      <w:sz w:val="21"/>
      <w:szCs w:val="20"/>
    </w:rPr>
  </w:style>
  <w:style w:type="character" w:customStyle="1" w:styleId="ListLabel56">
    <w:name w:val="ListLabel 56"/>
    <w:qFormat/>
    <w:rPr>
      <w:rFonts w:ascii="Calibri" w:hAnsi="Calibri" w:cs="Arial"/>
      <w:b/>
      <w:bCs/>
      <w:sz w:val="21"/>
      <w:szCs w:val="22"/>
    </w:rPr>
  </w:style>
  <w:style w:type="character" w:customStyle="1" w:styleId="ListLabel57">
    <w:name w:val="ListLabel 57"/>
    <w:qFormat/>
    <w:rPr>
      <w:rFonts w:cs="Times New Roman"/>
      <w:b/>
    </w:rPr>
  </w:style>
  <w:style w:type="character" w:customStyle="1" w:styleId="ListLabel58">
    <w:name w:val="ListLabel 58"/>
    <w:qFormat/>
    <w:rPr>
      <w:rFonts w:cs="Times New Roman"/>
      <w:b/>
    </w:rPr>
  </w:style>
  <w:style w:type="character" w:customStyle="1" w:styleId="ListLabel59">
    <w:name w:val="ListLabel 59"/>
    <w:qFormat/>
    <w:rPr>
      <w:rFonts w:cs="Times New Roman"/>
      <w:b/>
    </w:rPr>
  </w:style>
  <w:style w:type="character" w:customStyle="1" w:styleId="ListLabel60">
    <w:name w:val="ListLabel 60"/>
    <w:qFormat/>
    <w:rPr>
      <w:rFonts w:cs="Times New Roman"/>
      <w:b/>
    </w:rPr>
  </w:style>
  <w:style w:type="character" w:customStyle="1" w:styleId="ListLabel61">
    <w:name w:val="ListLabel 61"/>
    <w:qFormat/>
    <w:rPr>
      <w:rFonts w:cs="Times New Roman"/>
      <w:b/>
    </w:rPr>
  </w:style>
  <w:style w:type="character" w:customStyle="1" w:styleId="ListLabel62">
    <w:name w:val="ListLabel 62"/>
    <w:qFormat/>
    <w:rPr>
      <w:rFonts w:cs="Times New Roman"/>
      <w:b/>
    </w:rPr>
  </w:style>
  <w:style w:type="character" w:customStyle="1" w:styleId="ListLabel63">
    <w:name w:val="ListLabel 63"/>
    <w:qFormat/>
    <w:rPr>
      <w:rFonts w:cs="Times New Roman"/>
      <w:b/>
    </w:rPr>
  </w:style>
  <w:style w:type="character" w:customStyle="1" w:styleId="ListLabel64">
    <w:name w:val="ListLabel 64"/>
    <w:qFormat/>
    <w:rPr>
      <w:rFonts w:cs="Times New Roman"/>
      <w:b/>
    </w:rPr>
  </w:style>
  <w:style w:type="character" w:customStyle="1" w:styleId="ListLabel65">
    <w:name w:val="ListLabel 65"/>
    <w:qFormat/>
    <w:rPr>
      <w:rFonts w:ascii="Calibri" w:hAnsi="Calibri" w:cs="Calibri"/>
      <w:b/>
      <w:sz w:val="21"/>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ascii="Calibri" w:hAnsi="Calibri"/>
      <w:b w:val="0"/>
      <w:color w:val="00000A"/>
      <w:sz w:val="21"/>
    </w:rPr>
  </w:style>
  <w:style w:type="paragraph" w:styleId="Encabezado">
    <w:name w:val="header"/>
    <w:basedOn w:val="Normal"/>
    <w:next w:val="Textoindependiente"/>
    <w:pPr>
      <w:tabs>
        <w:tab w:val="center" w:pos="4252"/>
        <w:tab w:val="right" w:pos="8504"/>
      </w:tabs>
    </w:pPr>
  </w:style>
  <w:style w:type="paragraph" w:styleId="Textoindependiente">
    <w:name w:val="Body Text"/>
    <w:basedOn w:val="Normal"/>
    <w:pPr>
      <w:jc w:val="both"/>
    </w:pPr>
    <w:rPr>
      <w:rFonts w:ascii="Times New Roman" w:hAnsi="Times New Roman" w:cs="Times New Roman"/>
      <w:sz w:val="20"/>
      <w:szCs w:val="20"/>
    </w:rPr>
  </w:style>
  <w:style w:type="paragraph" w:styleId="Lista">
    <w:name w:val="List"/>
    <w:basedOn w:val="Textoindependiente"/>
    <w:rPr>
      <w:rFonts w:cs="Lohit Hindi"/>
    </w:rPr>
  </w:style>
  <w:style w:type="paragraph" w:styleId="Epgrafe">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Lohit Hindi"/>
    </w:rPr>
  </w:style>
  <w:style w:type="paragraph" w:customStyle="1" w:styleId="Encabezado2">
    <w:name w:val="Encabezado2"/>
    <w:basedOn w:val="Normal"/>
    <w:qFormat/>
    <w:pPr>
      <w:keepNext/>
      <w:spacing w:before="240" w:after="120"/>
    </w:pPr>
    <w:rPr>
      <w:rFonts w:ascii="Liberation Sans" w:eastAsia="Noto Sans CJK SC Regular" w:hAnsi="Liberation Sans" w:cs="FreeSans"/>
      <w:sz w:val="28"/>
      <w:szCs w:val="28"/>
    </w:rPr>
  </w:style>
  <w:style w:type="paragraph" w:customStyle="1" w:styleId="Encabezado1">
    <w:name w:val="Encabezado1"/>
    <w:basedOn w:val="Normal"/>
    <w:qFormat/>
    <w:pPr>
      <w:keepNext/>
      <w:spacing w:before="240" w:after="120"/>
    </w:pPr>
    <w:rPr>
      <w:rFonts w:ascii="Liberation Sans" w:eastAsia="WenQuanYi Micro Hei" w:hAnsi="Liberation Sans" w:cs="Lohit Hindi"/>
      <w:sz w:val="28"/>
      <w:szCs w:val="28"/>
    </w:rPr>
  </w:style>
  <w:style w:type="paragraph" w:customStyle="1" w:styleId="Descripcin1">
    <w:name w:val="Descripción1"/>
    <w:basedOn w:val="Normal"/>
    <w:qFormat/>
    <w:pPr>
      <w:suppressLineNumbers/>
      <w:spacing w:before="120" w:after="120"/>
    </w:pPr>
    <w:rPr>
      <w:rFonts w:cs="FreeSans"/>
      <w:i/>
      <w:iCs/>
    </w:rPr>
  </w:style>
  <w:style w:type="paragraph" w:customStyle="1" w:styleId="Epgrafe1">
    <w:name w:val="Epígrafe1"/>
    <w:basedOn w:val="Normal"/>
    <w:qFormat/>
    <w:pPr>
      <w:suppressLineNumbers/>
      <w:spacing w:before="120" w:after="120"/>
    </w:pPr>
    <w:rPr>
      <w:rFonts w:cs="Lohit Hindi"/>
      <w:i/>
      <w:iCs/>
    </w:rPr>
  </w:style>
  <w:style w:type="paragraph" w:customStyle="1" w:styleId="Estndar">
    <w:name w:val="Estándar"/>
    <w:basedOn w:val="Normal"/>
    <w:qFormat/>
    <w:rPr>
      <w:rFonts w:ascii="Times New Roman" w:hAnsi="Times New Roman" w:cs="Times New Roman"/>
      <w:szCs w:val="20"/>
      <w:lang w:val="en-US"/>
    </w:rPr>
  </w:style>
  <w:style w:type="paragraph" w:customStyle="1" w:styleId="Sangra2detindependiente1">
    <w:name w:val="Sangría 2 de t. independiente1"/>
    <w:basedOn w:val="Normal"/>
    <w:qFormat/>
    <w:pPr>
      <w:tabs>
        <w:tab w:val="left" w:pos="851"/>
      </w:tabs>
      <w:ind w:left="3" w:firstLine="1"/>
      <w:jc w:val="both"/>
    </w:pPr>
    <w:rPr>
      <w:rFonts w:ascii="Times New Roman" w:hAnsi="Times New Roman" w:cs="Times New Roman"/>
      <w:sz w:val="20"/>
      <w:szCs w:val="20"/>
      <w:lang w:val="en-US"/>
    </w:rPr>
  </w:style>
  <w:style w:type="paragraph" w:styleId="Sangradetextonormal">
    <w:name w:val="Body Text Indent"/>
    <w:basedOn w:val="Normal"/>
    <w:pPr>
      <w:ind w:left="708"/>
      <w:jc w:val="both"/>
    </w:pPr>
    <w:rPr>
      <w:rFonts w:ascii="Times New Roman" w:hAnsi="Times New Roman" w:cs="Times New Roman"/>
      <w:sz w:val="20"/>
      <w:szCs w:val="20"/>
    </w:rPr>
  </w:style>
  <w:style w:type="paragraph" w:styleId="Piedepgina">
    <w:name w:val="footer"/>
    <w:basedOn w:val="Normal"/>
    <w:pPr>
      <w:tabs>
        <w:tab w:val="center" w:pos="4252"/>
        <w:tab w:val="right" w:pos="8504"/>
      </w:tabs>
    </w:pPr>
    <w:rPr>
      <w:rFonts w:ascii="Times New Roman" w:hAnsi="Times New Roman" w:cs="Times New Roman"/>
    </w:rPr>
  </w:style>
  <w:style w:type="paragraph" w:customStyle="1" w:styleId="Textopredeterminado">
    <w:name w:val="Texto predeterminado"/>
    <w:basedOn w:val="Normal"/>
    <w:qFormat/>
    <w:rPr>
      <w:rFonts w:ascii="Times New Roman" w:hAnsi="Times New Roman" w:cs="Times New Roman"/>
      <w:szCs w:val="20"/>
      <w:lang w:val="en-US"/>
    </w:rPr>
  </w:style>
  <w:style w:type="paragraph" w:customStyle="1" w:styleId="Textoindependiente31">
    <w:name w:val="Texto independiente 31"/>
    <w:basedOn w:val="Normal"/>
    <w:qFormat/>
    <w:pPr>
      <w:jc w:val="both"/>
    </w:pPr>
    <w:rPr>
      <w:rFonts w:ascii="Tahoma" w:hAnsi="Tahoma" w:cs="Tahoma"/>
    </w:rPr>
  </w:style>
  <w:style w:type="paragraph" w:styleId="NormalWeb">
    <w:name w:val="Normal (Web)"/>
    <w:basedOn w:val="Normal"/>
    <w:qFormat/>
    <w:pPr>
      <w:spacing w:before="280" w:after="119"/>
    </w:pPr>
    <w:rPr>
      <w:rFonts w:ascii="Arial Unicode MS" w:eastAsia="Arial Unicode MS" w:hAnsi="Arial Unicode MS" w:cs="Arial Unicode MS"/>
    </w:rPr>
  </w:style>
  <w:style w:type="paragraph" w:customStyle="1" w:styleId="Sangra3detindependiente1">
    <w:name w:val="Sangría 3 de t. independiente1"/>
    <w:basedOn w:val="Normal"/>
    <w:qFormat/>
    <w:pPr>
      <w:tabs>
        <w:tab w:val="left" w:pos="270"/>
      </w:tabs>
      <w:ind w:left="270" w:hanging="270"/>
    </w:pPr>
    <w:rPr>
      <w:sz w:val="20"/>
      <w:szCs w:val="20"/>
    </w:rPr>
  </w:style>
  <w:style w:type="paragraph" w:customStyle="1" w:styleId="Simple">
    <w:name w:val="Simple"/>
    <w:basedOn w:val="Normal"/>
    <w:qFormat/>
    <w:pPr>
      <w:textAlignment w:val="baseline"/>
    </w:pPr>
    <w:rPr>
      <w:rFonts w:ascii="Times New Roman" w:hAnsi="Times New Roman" w:cs="Times New Roman"/>
      <w:szCs w:val="20"/>
    </w:r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Contenidodelmarco">
    <w:name w:val="Contenido del marco"/>
    <w:basedOn w:val="Textoindependiente"/>
    <w:qFormat/>
  </w:style>
  <w:style w:type="paragraph" w:customStyle="1" w:styleId="Textoindependiente21">
    <w:name w:val="Texto independiente 21"/>
    <w:basedOn w:val="Normal"/>
    <w:qFormat/>
    <w:pPr>
      <w:jc w:val="both"/>
    </w:pPr>
    <w:rPr>
      <w:rFonts w:ascii="Arial Narrow" w:hAnsi="Arial Narrow" w:cs="Times New Roman"/>
    </w:rPr>
  </w:style>
  <w:style w:type="paragraph" w:customStyle="1" w:styleId="Textoindependiente22">
    <w:name w:val="Texto independiente 22"/>
    <w:basedOn w:val="Normal"/>
    <w:qFormat/>
    <w:pPr>
      <w:suppressAutoHyphens w:val="0"/>
      <w:jc w:val="center"/>
    </w:pPr>
    <w:rPr>
      <w:rFonts w:ascii="Arial Narrow" w:hAnsi="Arial Narrow" w:cs="Times New Roman"/>
    </w:rPr>
  </w:style>
  <w:style w:type="paragraph" w:customStyle="1" w:styleId="Default">
    <w:name w:val="Default"/>
    <w:qFormat/>
    <w:pPr>
      <w:suppressAutoHyphens/>
    </w:pPr>
    <w:rPr>
      <w:color w:val="000000"/>
      <w:sz w:val="24"/>
      <w:szCs w:val="24"/>
      <w:lang w:eastAsia="zh-CN"/>
    </w:rPr>
  </w:style>
  <w:style w:type="paragraph" w:customStyle="1" w:styleId="Pa18">
    <w:name w:val="Pa18"/>
    <w:basedOn w:val="Default"/>
    <w:next w:val="Default"/>
    <w:qFormat/>
    <w:pPr>
      <w:suppressAutoHyphens w:val="0"/>
      <w:spacing w:line="221" w:lineRule="atLeast"/>
    </w:pPr>
    <w:rPr>
      <w:rFonts w:ascii="Arial" w:hAnsi="Arial" w:cs="Arial"/>
      <w:color w:val="00000A"/>
    </w:rPr>
  </w:style>
  <w:style w:type="paragraph" w:customStyle="1" w:styleId="Pa19">
    <w:name w:val="Pa19"/>
    <w:basedOn w:val="Default"/>
    <w:next w:val="Default"/>
    <w:qFormat/>
    <w:pPr>
      <w:suppressAutoHyphens w:val="0"/>
      <w:spacing w:line="241" w:lineRule="atLeast"/>
    </w:pPr>
    <w:rPr>
      <w:rFonts w:ascii="Arial" w:hAnsi="Arial" w:cs="Arial"/>
      <w:color w:val="00000A"/>
    </w:rPr>
  </w:style>
  <w:style w:type="paragraph" w:styleId="Textodeglobo">
    <w:name w:val="Balloon Text"/>
    <w:basedOn w:val="Normal"/>
    <w:qFormat/>
    <w:rPr>
      <w:rFonts w:ascii="Tahoma" w:hAnsi="Tahoma" w:cs="Tahoma"/>
      <w:sz w:val="16"/>
      <w:szCs w:val="16"/>
    </w:rPr>
  </w:style>
  <w:style w:type="paragraph" w:customStyle="1" w:styleId="estndar0">
    <w:name w:val="estndar"/>
    <w:basedOn w:val="Normal"/>
    <w:qFormat/>
    <w:pPr>
      <w:suppressAutoHyphens w:val="0"/>
      <w:spacing w:before="240" w:after="240"/>
      <w:jc w:val="center"/>
    </w:pPr>
    <w:rPr>
      <w:rFonts w:ascii="Arial Unicode MS" w:eastAsia="Arial Unicode MS" w:hAnsi="Arial Unicode MS" w:cs="Arial Unicode MS"/>
    </w:rPr>
  </w:style>
  <w:style w:type="paragraph" w:customStyle="1" w:styleId="Textocomentario1">
    <w:name w:val="Texto comentario1"/>
    <w:basedOn w:val="Normal"/>
    <w:qFormat/>
    <w:rPr>
      <w:sz w:val="20"/>
      <w:szCs w:val="20"/>
    </w:rPr>
  </w:style>
  <w:style w:type="paragraph" w:styleId="Asuntodelcomentario">
    <w:name w:val="annotation subject"/>
    <w:basedOn w:val="Textocomentario1"/>
    <w:qFormat/>
    <w:rPr>
      <w:b/>
      <w:bCs/>
    </w:rPr>
  </w:style>
  <w:style w:type="character" w:styleId="Hipervnculo">
    <w:name w:val="Hyperlink"/>
    <w:basedOn w:val="Fuentedeprrafopredeter"/>
    <w:uiPriority w:val="99"/>
    <w:unhideWhenUsed/>
    <w:rsid w:val="00E93B07"/>
    <w:rPr>
      <w:color w:val="0563C1" w:themeColor="hyperlink"/>
      <w:u w:val="single"/>
    </w:rPr>
  </w:style>
  <w:style w:type="paragraph" w:styleId="Prrafodelista">
    <w:name w:val="List Paragraph"/>
    <w:basedOn w:val="Normal"/>
    <w:uiPriority w:val="34"/>
    <w:qFormat/>
    <w:rsid w:val="00D32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96503">
      <w:bodyDiv w:val="1"/>
      <w:marLeft w:val="0"/>
      <w:marRight w:val="0"/>
      <w:marTop w:val="0"/>
      <w:marBottom w:val="0"/>
      <w:divBdr>
        <w:top w:val="none" w:sz="0" w:space="0" w:color="auto"/>
        <w:left w:val="none" w:sz="0" w:space="0" w:color="auto"/>
        <w:bottom w:val="none" w:sz="0" w:space="0" w:color="auto"/>
        <w:right w:val="none" w:sz="0" w:space="0" w:color="auto"/>
      </w:divBdr>
      <w:divsChild>
        <w:div w:id="1576475955">
          <w:marLeft w:val="0"/>
          <w:marRight w:val="0"/>
          <w:marTop w:val="0"/>
          <w:marBottom w:val="0"/>
          <w:divBdr>
            <w:top w:val="none" w:sz="0" w:space="0" w:color="auto"/>
            <w:left w:val="none" w:sz="0" w:space="0" w:color="auto"/>
            <w:bottom w:val="none" w:sz="0" w:space="0" w:color="auto"/>
            <w:right w:val="none" w:sz="0" w:space="0" w:color="auto"/>
          </w:divBdr>
        </w:div>
        <w:div w:id="1259632291">
          <w:marLeft w:val="0"/>
          <w:marRight w:val="0"/>
          <w:marTop w:val="0"/>
          <w:marBottom w:val="0"/>
          <w:divBdr>
            <w:top w:val="none" w:sz="0" w:space="0" w:color="auto"/>
            <w:left w:val="none" w:sz="0" w:space="0" w:color="auto"/>
            <w:bottom w:val="none" w:sz="0" w:space="0" w:color="auto"/>
            <w:right w:val="none" w:sz="0" w:space="0" w:color="auto"/>
          </w:divBdr>
        </w:div>
        <w:div w:id="20578505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ertas.cc@extremaduratrabaja.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xtremaduratrabaja.gobex.es/GExperto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Jesus">
      <a:dk1>
        <a:sysClr val="windowText" lastClr="000000"/>
      </a:dk1>
      <a:lt1>
        <a:sysClr val="window" lastClr="FFFFFF"/>
      </a:lt1>
      <a:dk2>
        <a:srgbClr val="C00000"/>
      </a:dk2>
      <a:lt2>
        <a:srgbClr val="0000FF"/>
      </a:lt2>
      <a:accent1>
        <a:srgbClr val="FFFF99"/>
      </a:accent1>
      <a:accent2>
        <a:srgbClr val="FFCC99"/>
      </a:accent2>
      <a:accent3>
        <a:srgbClr val="339966"/>
      </a:accent3>
      <a:accent4>
        <a:srgbClr val="E7F2E0"/>
      </a:accent4>
      <a:accent5>
        <a:srgbClr val="CCFFCC"/>
      </a:accent5>
      <a:accent6>
        <a:srgbClr val="C5E0B3"/>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4018</Words>
  <Characters>22101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DIFUSIÓN PÚBLICA DE OFERTA DE EMPLEO</vt:lpstr>
    </vt:vector>
  </TitlesOfParts>
  <Company/>
  <LinksUpToDate>false</LinksUpToDate>
  <CharactersWithSpaces>26067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DIFUSIÓN PÚBLICA DE OFERTA DE EMPLEO</dc:title>
  <dc:creator>CONSEJERIA DE TRABAJO</dc:creator>
  <cp:lastModifiedBy>ADL</cp:lastModifiedBy>
  <cp:revision>2</cp:revision>
  <cp:lastPrinted>2021-12-20T09:49:00Z</cp:lastPrinted>
  <dcterms:created xsi:type="dcterms:W3CDTF">2021-12-22T08:02:00Z</dcterms:created>
  <dcterms:modified xsi:type="dcterms:W3CDTF">2021-12-22T08:02:00Z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