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DESDE EL AYUNTAMIENTO DE PIORNAL SE INFORMA SOBRE EL SIGUIENTE AVISO DEL OARGT - DIP</w:t>
      </w:r>
      <w:bookmarkStart w:id="0" w:name="_GoBack"/>
      <w:bookmarkEnd w:id="0"/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AVISO DE COBRO IVTM (IMPUESTO SOBRE VEHÍCULOS DE TRACCIÓN MECÁNICA.</w:t>
      </w: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 w:rsidRPr="008E062B">
        <w:rPr>
          <w:rFonts w:ascii="Arial" w:hAnsi="Arial" w:cs="Arial"/>
          <w:b/>
          <w:color w:val="000000"/>
        </w:rPr>
        <w:t>Desde el Organismo Autónomo de Recaudación y Gestión Tributaria</w:t>
      </w:r>
      <w:r>
        <w:rPr>
          <w:rFonts w:ascii="Arial" w:hAnsi="Arial" w:cs="Arial"/>
          <w:color w:val="000000"/>
        </w:rPr>
        <w:t>, queremos informar a los ciudadanos y ciudadanas que, </w:t>
      </w:r>
      <w:r>
        <w:rPr>
          <w:rFonts w:ascii="Arial" w:hAnsi="Arial" w:cs="Arial"/>
          <w:b/>
          <w:bCs/>
          <w:color w:val="000000"/>
        </w:rPr>
        <w:t>desde el día </w:t>
      </w:r>
      <w:r>
        <w:rPr>
          <w:rStyle w:val="object"/>
          <w:rFonts w:ascii="Arial" w:hAnsi="Arial" w:cs="Arial"/>
          <w:b/>
          <w:bCs/>
          <w:color w:val="336699"/>
        </w:rPr>
        <w:t>20 de marzo</w:t>
      </w:r>
      <w:r>
        <w:rPr>
          <w:rFonts w:ascii="Arial" w:hAnsi="Arial" w:cs="Arial"/>
          <w:b/>
          <w:bCs/>
          <w:color w:val="000000"/>
        </w:rPr>
        <w:t> al </w:t>
      </w:r>
      <w:r>
        <w:rPr>
          <w:rStyle w:val="object"/>
          <w:rFonts w:ascii="Arial" w:hAnsi="Arial" w:cs="Arial"/>
          <w:b/>
          <w:bCs/>
          <w:color w:val="336699"/>
        </w:rPr>
        <w:t>20 de junio</w:t>
      </w:r>
      <w:r>
        <w:rPr>
          <w:rFonts w:ascii="Arial" w:hAnsi="Arial" w:cs="Arial"/>
          <w:b/>
          <w:bCs/>
          <w:color w:val="000000"/>
        </w:rPr>
        <w:t> de 2025</w:t>
      </w:r>
      <w:r>
        <w:rPr>
          <w:rFonts w:ascii="Arial" w:hAnsi="Arial" w:cs="Arial"/>
          <w:color w:val="000000"/>
        </w:rPr>
        <w:t>, se procederá al cobro del Impuesto sobre Vehículos de Tracción Mecánica (IVTM). En concreto, se les informa, </w:t>
      </w:r>
      <w:r>
        <w:rPr>
          <w:rFonts w:ascii="Arial" w:hAnsi="Arial" w:cs="Arial"/>
          <w:b/>
          <w:bCs/>
          <w:color w:val="000000"/>
        </w:rPr>
        <w:t>que el próximo día </w:t>
      </w:r>
      <w:r>
        <w:rPr>
          <w:rStyle w:val="object"/>
          <w:rFonts w:ascii="Arial" w:hAnsi="Arial" w:cs="Arial"/>
          <w:b/>
          <w:bCs/>
          <w:color w:val="336699"/>
        </w:rPr>
        <w:t>10 de abril</w:t>
      </w:r>
      <w:r>
        <w:rPr>
          <w:rFonts w:ascii="Arial" w:hAnsi="Arial" w:cs="Arial"/>
          <w:b/>
          <w:bCs/>
          <w:color w:val="000000"/>
        </w:rPr>
        <w:t>, </w:t>
      </w:r>
      <w:r>
        <w:rPr>
          <w:rFonts w:ascii="Arial" w:hAnsi="Arial" w:cs="Arial"/>
          <w:color w:val="000000"/>
        </w:rPr>
        <w:t>se procederá al cobro de todos aquellos recibos que se encuentren domiciliados en alguna entidad bancaria. Para e</w:t>
      </w:r>
      <w:r>
        <w:rPr>
          <w:rFonts w:ascii="Arial" w:hAnsi="Arial" w:cs="Arial"/>
          <w:color w:val="000000"/>
        </w:rPr>
        <w:t xml:space="preserve">llo, una vez más, </w:t>
      </w:r>
      <w:r>
        <w:rPr>
          <w:rFonts w:ascii="Arial" w:hAnsi="Arial" w:cs="Arial"/>
          <w:color w:val="000000"/>
        </w:rPr>
        <w:t xml:space="preserve">les pedimos </w:t>
      </w:r>
      <w:proofErr w:type="gramStart"/>
      <w:r>
        <w:rPr>
          <w:rFonts w:ascii="Arial" w:hAnsi="Arial" w:cs="Arial"/>
          <w:color w:val="000000"/>
        </w:rPr>
        <w:t>que  revisen</w:t>
      </w:r>
      <w:proofErr w:type="gramEnd"/>
      <w:r>
        <w:rPr>
          <w:rFonts w:ascii="Arial" w:hAnsi="Arial" w:cs="Arial"/>
          <w:color w:val="000000"/>
        </w:rPr>
        <w:t xml:space="preserve"> si su recibo ha sido correctamente cargado en su cuenta bancaria, sus datos bancarios, datos personales, así como el domicilio fiscal y, en su caso, los datos del correo electrónico  y número de teléfono (SMS). Todo ello, con la finalidad de evitar posibles confusiones que conll</w:t>
      </w:r>
      <w:r>
        <w:rPr>
          <w:rFonts w:ascii="Arial" w:hAnsi="Arial" w:cs="Arial"/>
          <w:color w:val="000000"/>
        </w:rPr>
        <w:t xml:space="preserve">even a posibles devoluciones y </w:t>
      </w:r>
      <w:r>
        <w:rPr>
          <w:rFonts w:ascii="Arial" w:hAnsi="Arial" w:cs="Arial"/>
          <w:color w:val="000000"/>
        </w:rPr>
        <w:t>recargos innecesarios.</w:t>
      </w: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Por último, les recordamos que, para cualquier duda o sugerencia, pueden contar con el personal disponible en nuestras oficinas de zona (Cáceres, Coria, Plasencia, </w:t>
      </w:r>
      <w:proofErr w:type="spellStart"/>
      <w:r>
        <w:rPr>
          <w:rFonts w:ascii="Arial" w:hAnsi="Arial" w:cs="Arial"/>
          <w:color w:val="000000"/>
        </w:rPr>
        <w:t>Navalmoral</w:t>
      </w:r>
      <w:proofErr w:type="spellEnd"/>
      <w:r>
        <w:rPr>
          <w:rFonts w:ascii="Arial" w:hAnsi="Arial" w:cs="Arial"/>
          <w:color w:val="000000"/>
        </w:rPr>
        <w:t xml:space="preserve"> de la Mata, Trujillo, </w:t>
      </w:r>
      <w:proofErr w:type="spellStart"/>
      <w:r>
        <w:rPr>
          <w:rFonts w:ascii="Arial" w:hAnsi="Arial" w:cs="Arial"/>
          <w:color w:val="000000"/>
        </w:rPr>
        <w:t>Logrosán</w:t>
      </w:r>
      <w:proofErr w:type="spellEnd"/>
      <w:r>
        <w:rPr>
          <w:rFonts w:ascii="Arial" w:hAnsi="Arial" w:cs="Arial"/>
          <w:color w:val="000000"/>
        </w:rPr>
        <w:t xml:space="preserve"> y Valencia de Alcántara) los cuales les atenderán y asesorarán en el cumplimiento de sus obligaciones tributarias o bien acceder a través de nuestra sede electrónica </w:t>
      </w:r>
      <w:hyperlink r:id="rId4" w:tgtFrame="_blank" w:history="1">
        <w:r>
          <w:rPr>
            <w:rStyle w:val="Hipervnculo"/>
            <w:rFonts w:ascii="Arial" w:hAnsi="Arial" w:cs="Arial"/>
            <w:color w:val="336699"/>
          </w:rPr>
          <w:t>https://sede.oargt.es</w:t>
        </w:r>
      </w:hyperlink>
      <w:r>
        <w:rPr>
          <w:rFonts w:ascii="Arial" w:hAnsi="Arial" w:cs="Arial"/>
          <w:color w:val="000000"/>
        </w:rPr>
        <w:t>  a los servicios electrónicos que el OARGT de la Excma. Diputación Provincial de Cáceres pone a disposición de todos los ciudadanos y ciudadanas de la provincia de Cáceres para poder realizar sus trámites durante 24 horas los 365 días del año.</w:t>
      </w: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Agradeciendo de antemano tu colaboración</w:t>
      </w: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E062B" w:rsidRDefault="008E062B" w:rsidP="008E062B">
      <w:pPr>
        <w:pStyle w:val="NormalWeb"/>
        <w:shd w:val="clear" w:color="auto" w:fill="FDFDFD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Te mando un saludo afectuoso.</w:t>
      </w:r>
    </w:p>
    <w:p w:rsidR="00183A72" w:rsidRDefault="00183A72"/>
    <w:sectPr w:rsidR="00183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2B"/>
    <w:rsid w:val="00183A72"/>
    <w:rsid w:val="008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5F33"/>
  <w15:chartTrackingRefBased/>
  <w15:docId w15:val="{997CB63F-21DF-4DFE-9BEC-5B5E61A9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bject">
    <w:name w:val="object"/>
    <w:basedOn w:val="Fuentedeprrafopredeter"/>
    <w:rsid w:val="008E062B"/>
  </w:style>
  <w:style w:type="character" w:styleId="Hipervnculo">
    <w:name w:val="Hyperlink"/>
    <w:basedOn w:val="Fuentedeprrafopredeter"/>
    <w:uiPriority w:val="99"/>
    <w:semiHidden/>
    <w:unhideWhenUsed/>
    <w:rsid w:val="008E062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de.oargt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dc:description/>
  <cp:lastModifiedBy>Auxiliar</cp:lastModifiedBy>
  <cp:revision>2</cp:revision>
  <cp:lastPrinted>2025-04-01T06:48:00Z</cp:lastPrinted>
  <dcterms:created xsi:type="dcterms:W3CDTF">2025-04-01T06:45:00Z</dcterms:created>
  <dcterms:modified xsi:type="dcterms:W3CDTF">2025-04-01T06:48:00Z</dcterms:modified>
</cp:coreProperties>
</file>