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7" w:rsidRPr="00557781" w:rsidRDefault="00557781" w:rsidP="005E39F1">
      <w:pPr>
        <w:pBdr>
          <w:top w:val="single" w:sz="4" w:space="1" w:color="968C8C" w:themeColor="accent6"/>
          <w:left w:val="single" w:sz="4" w:space="4" w:color="968C8C" w:themeColor="accent6"/>
          <w:bottom w:val="single" w:sz="4" w:space="1" w:color="968C8C" w:themeColor="accent6"/>
          <w:right w:val="single" w:sz="4" w:space="4" w:color="968C8C" w:themeColor="accent6"/>
        </w:pBdr>
        <w:shd w:val="clear" w:color="auto" w:fill="716767" w:themeFill="accent6" w:themeFillShade="BF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557781">
        <w:rPr>
          <w:rFonts w:ascii="Arial" w:hAnsi="Arial" w:cs="Arial"/>
          <w:b/>
          <w:color w:val="FFFFFF" w:themeColor="background1"/>
          <w:sz w:val="32"/>
          <w:szCs w:val="32"/>
        </w:rPr>
        <w:t xml:space="preserve">PROYECTO </w:t>
      </w:r>
      <w:proofErr w:type="spellStart"/>
      <w:r w:rsidR="001C2F3B">
        <w:rPr>
          <w:rFonts w:ascii="Arial" w:hAnsi="Arial" w:cs="Arial"/>
          <w:b/>
          <w:color w:val="FFFFFF" w:themeColor="background1"/>
          <w:sz w:val="32"/>
          <w:szCs w:val="32"/>
        </w:rPr>
        <w:t>Cre@</w:t>
      </w:r>
      <w:proofErr w:type="spellEnd"/>
    </w:p>
    <w:p w:rsidR="008E417D" w:rsidRPr="00EB0E7D" w:rsidRDefault="008E417D" w:rsidP="008E417D">
      <w:pPr>
        <w:pBdr>
          <w:top w:val="single" w:sz="12" w:space="1" w:color="548AB7" w:themeColor="accent1" w:themeShade="BF" w:shadow="1"/>
          <w:left w:val="single" w:sz="12" w:space="4" w:color="548AB7" w:themeColor="accent1" w:themeShade="BF" w:shadow="1"/>
          <w:bottom w:val="single" w:sz="12" w:space="1" w:color="548AB7" w:themeColor="accent1" w:themeShade="BF" w:shadow="1"/>
          <w:right w:val="single" w:sz="12" w:space="4" w:color="548AB7" w:themeColor="accent1" w:themeShade="BF" w:shadow="1"/>
        </w:pBdr>
        <w:shd w:val="clear" w:color="auto" w:fill="548AB7" w:themeFill="accent1" w:themeFillShade="BF"/>
        <w:spacing w:after="360"/>
        <w:jc w:val="center"/>
        <w:rPr>
          <w:rFonts w:cs="Arial"/>
          <w:b/>
          <w:color w:val="FFFFFF" w:themeColor="background1"/>
          <w:sz w:val="36"/>
          <w:szCs w:val="36"/>
        </w:rPr>
      </w:pPr>
      <w:r w:rsidRPr="00EB0E7D">
        <w:rPr>
          <w:rFonts w:cs="Arial"/>
          <w:b/>
          <w:color w:val="FFFFFF" w:themeColor="background1"/>
          <w:sz w:val="36"/>
          <w:szCs w:val="36"/>
        </w:rPr>
        <w:t>CURSOS FORMATIVOS CON BECAS</w:t>
      </w:r>
    </w:p>
    <w:p w:rsidR="00587A6E" w:rsidRDefault="005D74EC" w:rsidP="005D74EC">
      <w:pPr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El proyecto europeo </w:t>
      </w:r>
      <w:proofErr w:type="spellStart"/>
      <w:r w:rsidRPr="005D74EC">
        <w:rPr>
          <w:rFonts w:ascii="Arial" w:hAnsi="Arial" w:cs="Arial"/>
        </w:rPr>
        <w:t>Cre@</w:t>
      </w:r>
      <w:proofErr w:type="spellEnd"/>
      <w:r w:rsidRPr="005D74EC">
        <w:rPr>
          <w:rFonts w:ascii="Arial" w:hAnsi="Arial" w:cs="Arial"/>
        </w:rPr>
        <w:t xml:space="preserve"> cuenta con la cofinanciación del Fondo Social Europeo (FSE), a través del programa operativo de Empleo Juvenil (EMP-POEJ) destinado a proyectos de empleo, autoempleo y emprendimiento colectivo, dirigidos a afrontar el reto demográfico en los municipios de menor población.</w:t>
      </w:r>
    </w:p>
    <w:p w:rsidR="00555F25" w:rsidRPr="00555F25" w:rsidRDefault="00555F25" w:rsidP="00555F25">
      <w:pPr>
        <w:pStyle w:val="Prrafodelista"/>
        <w:numPr>
          <w:ilvl w:val="0"/>
          <w:numId w:val="26"/>
        </w:numPr>
        <w:pBdr>
          <w:bottom w:val="single" w:sz="4" w:space="1" w:color="716767" w:themeColor="accent6" w:themeShade="BF"/>
        </w:pBdr>
        <w:jc w:val="both"/>
        <w:rPr>
          <w:rFonts w:ascii="Arial" w:hAnsi="Arial" w:cs="Arial"/>
          <w:b/>
          <w:color w:val="716767" w:themeColor="accent6" w:themeShade="BF"/>
          <w:sz w:val="24"/>
          <w:szCs w:val="24"/>
        </w:rPr>
      </w:pPr>
      <w:r w:rsidRPr="00555F25">
        <w:rPr>
          <w:rFonts w:ascii="Arial" w:hAnsi="Arial" w:cs="Arial"/>
          <w:b/>
          <w:color w:val="716767" w:themeColor="accent6" w:themeShade="BF"/>
          <w:sz w:val="24"/>
          <w:szCs w:val="24"/>
        </w:rPr>
        <w:t>DESCRIPCIÓN DEL PROYECTO</w:t>
      </w:r>
    </w:p>
    <w:p w:rsidR="00555F25" w:rsidRPr="008F595A" w:rsidRDefault="00555F25" w:rsidP="00555F25">
      <w:pPr>
        <w:pStyle w:val="EstiloCuerpodeTexto"/>
        <w:spacing w:before="0" w:after="0" w:line="240" w:lineRule="auto"/>
        <w:rPr>
          <w:rFonts w:ascii="Arial" w:hAnsi="Arial" w:cs="Arial"/>
          <w:szCs w:val="22"/>
        </w:rPr>
      </w:pPr>
      <w:bookmarkStart w:id="0" w:name="_Hlk6936136"/>
      <w:r w:rsidRPr="008F595A">
        <w:rPr>
          <w:rFonts w:ascii="Arial" w:hAnsi="Arial" w:cs="Arial"/>
          <w:szCs w:val="22"/>
        </w:rPr>
        <w:t xml:space="preserve">El proyecto </w:t>
      </w:r>
      <w:proofErr w:type="spellStart"/>
      <w:r w:rsidRPr="008F595A">
        <w:rPr>
          <w:rFonts w:ascii="Arial" w:hAnsi="Arial" w:cs="Arial"/>
          <w:szCs w:val="22"/>
        </w:rPr>
        <w:t>Cre@</w:t>
      </w:r>
      <w:proofErr w:type="spellEnd"/>
      <w:r w:rsidRPr="008F595A">
        <w:rPr>
          <w:rFonts w:ascii="Arial" w:hAnsi="Arial" w:cs="Arial"/>
          <w:szCs w:val="22"/>
        </w:rPr>
        <w:t xml:space="preserve"> se centra en</w:t>
      </w:r>
      <w:bookmarkEnd w:id="0"/>
      <w:r w:rsidRPr="008F595A">
        <w:rPr>
          <w:rFonts w:ascii="Arial" w:hAnsi="Arial" w:cs="Arial"/>
          <w:szCs w:val="22"/>
        </w:rPr>
        <w:t xml:space="preserve"> </w:t>
      </w:r>
      <w:r w:rsidRPr="008F595A">
        <w:rPr>
          <w:rFonts w:ascii="Arial" w:hAnsi="Arial" w:cs="Arial"/>
          <w:b/>
          <w:szCs w:val="22"/>
        </w:rPr>
        <w:t>aumentar el emprendimiento de las personas jóvenes no ocupadas y no integradas en los sistemas de educación o formación como vía de acceso al mercado laboral, a través de la creación de empresas en el ámbito de actuación</w:t>
      </w:r>
      <w:r w:rsidRPr="008F595A">
        <w:rPr>
          <w:rFonts w:ascii="Arial" w:hAnsi="Arial" w:cs="Arial"/>
          <w:szCs w:val="22"/>
        </w:rPr>
        <w:t>.</w:t>
      </w:r>
    </w:p>
    <w:p w:rsidR="00555F25" w:rsidRPr="008F595A" w:rsidRDefault="00555F25" w:rsidP="00555F25">
      <w:pPr>
        <w:pStyle w:val="EstiloCuerpodeTexto"/>
        <w:spacing w:before="0" w:after="0" w:line="240" w:lineRule="auto"/>
        <w:rPr>
          <w:rFonts w:ascii="Arial" w:hAnsi="Arial" w:cs="Arial"/>
          <w:szCs w:val="22"/>
        </w:rPr>
      </w:pPr>
    </w:p>
    <w:p w:rsidR="00555F25" w:rsidRPr="008F595A" w:rsidRDefault="00555F25" w:rsidP="00555F25">
      <w:pPr>
        <w:ind w:firstLine="708"/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 xml:space="preserve">Para ello, el proyecto pone en  </w:t>
      </w:r>
      <w:r w:rsidRPr="00FA69B1">
        <w:rPr>
          <w:rFonts w:ascii="Arial" w:hAnsi="Arial" w:cs="Arial"/>
        </w:rPr>
        <w:t>marcha 2 acciones de</w:t>
      </w:r>
      <w:r w:rsidRPr="008F595A">
        <w:rPr>
          <w:rFonts w:ascii="Arial" w:hAnsi="Arial" w:cs="Arial"/>
        </w:rPr>
        <w:t xml:space="preserve"> formación específicas en materias concretas consideradas claves, </w:t>
      </w:r>
      <w:r w:rsidR="006F3773" w:rsidRPr="006F3773">
        <w:rPr>
          <w:rFonts w:ascii="Arial" w:hAnsi="Arial" w:cs="Arial"/>
        </w:rPr>
        <w:t>Serranía</w:t>
      </w:r>
      <w:r w:rsidRPr="006F3773">
        <w:rPr>
          <w:rFonts w:ascii="Arial" w:hAnsi="Arial" w:cs="Arial"/>
        </w:rPr>
        <w:t xml:space="preserve"> de Ronda</w:t>
      </w:r>
      <w:r>
        <w:rPr>
          <w:rFonts w:ascii="Arial" w:hAnsi="Arial" w:cs="Arial"/>
        </w:rPr>
        <w:t xml:space="preserve"> </w:t>
      </w:r>
      <w:r w:rsidR="006F3773">
        <w:rPr>
          <w:rFonts w:ascii="Arial" w:hAnsi="Arial" w:cs="Arial"/>
        </w:rPr>
        <w:t xml:space="preserve">y en Monda, </w:t>
      </w:r>
      <w:r w:rsidRPr="008F595A">
        <w:rPr>
          <w:rFonts w:ascii="Arial" w:hAnsi="Arial" w:cs="Arial"/>
        </w:rPr>
        <w:t xml:space="preserve">acorde a las necesidades y demandas del territorio que ayude a las personas jóvenes a crear su propio empleo, a través de proyectos sostenibles, acompañada de formación en autoempleo y/o creación de empresas, </w:t>
      </w:r>
      <w:r w:rsidR="006F3773" w:rsidRPr="008F595A">
        <w:rPr>
          <w:rFonts w:ascii="Arial" w:hAnsi="Arial" w:cs="Arial"/>
        </w:rPr>
        <w:t>prácticas</w:t>
      </w:r>
      <w:r w:rsidRPr="008F595A">
        <w:rPr>
          <w:rFonts w:ascii="Arial" w:hAnsi="Arial" w:cs="Arial"/>
        </w:rPr>
        <w:t xml:space="preserve"> en empresas y </w:t>
      </w:r>
      <w:proofErr w:type="spellStart"/>
      <w:r w:rsidRPr="008F595A">
        <w:rPr>
          <w:rFonts w:ascii="Arial" w:hAnsi="Arial" w:cs="Arial"/>
        </w:rPr>
        <w:t>tutorización</w:t>
      </w:r>
      <w:proofErr w:type="spellEnd"/>
      <w:r w:rsidRPr="008F595A">
        <w:rPr>
          <w:rFonts w:ascii="Arial" w:hAnsi="Arial" w:cs="Arial"/>
        </w:rPr>
        <w:t xml:space="preserve"> de las personas participantes.</w:t>
      </w:r>
    </w:p>
    <w:p w:rsidR="00555F25" w:rsidRPr="005D74EC" w:rsidRDefault="00555F25" w:rsidP="005D74EC">
      <w:pPr>
        <w:jc w:val="both"/>
        <w:rPr>
          <w:rFonts w:ascii="Arial" w:hAnsi="Arial" w:cs="Arial"/>
          <w:b/>
          <w:color w:val="716767" w:themeColor="accent6" w:themeShade="BF"/>
          <w:sz w:val="24"/>
          <w:szCs w:val="24"/>
        </w:rPr>
      </w:pPr>
    </w:p>
    <w:p w:rsidR="001D2F41" w:rsidRPr="00587A6E" w:rsidRDefault="000F27F5" w:rsidP="00587A6E">
      <w:pPr>
        <w:pStyle w:val="Prrafodelista"/>
        <w:numPr>
          <w:ilvl w:val="0"/>
          <w:numId w:val="26"/>
        </w:numPr>
        <w:pBdr>
          <w:bottom w:val="single" w:sz="12" w:space="1" w:color="716767" w:themeColor="accent6" w:themeShade="BF"/>
        </w:pBdr>
        <w:jc w:val="both"/>
        <w:rPr>
          <w:rFonts w:ascii="Arial" w:hAnsi="Arial" w:cs="Arial"/>
          <w:sz w:val="24"/>
          <w:szCs w:val="24"/>
        </w:rPr>
      </w:pPr>
      <w:r w:rsidRPr="00587A6E">
        <w:rPr>
          <w:rFonts w:ascii="Arial" w:hAnsi="Arial" w:cs="Arial"/>
          <w:b/>
          <w:color w:val="716767" w:themeColor="accent6" w:themeShade="BF"/>
          <w:sz w:val="24"/>
          <w:szCs w:val="24"/>
        </w:rPr>
        <w:t>REQUISITOS</w:t>
      </w:r>
    </w:p>
    <w:p w:rsidR="00C049D2" w:rsidRDefault="00C049D2" w:rsidP="00C049D2">
      <w:pPr>
        <w:pStyle w:val="Prrafodelista"/>
        <w:jc w:val="both"/>
        <w:rPr>
          <w:rFonts w:ascii="Arial" w:hAnsi="Arial" w:cs="Arial"/>
        </w:rPr>
      </w:pPr>
    </w:p>
    <w:p w:rsidR="001C2F3B" w:rsidRPr="008F595A" w:rsidRDefault="001C2F3B" w:rsidP="006459A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>Persona</w:t>
      </w:r>
      <w:r w:rsidR="007D7873" w:rsidRPr="008F595A">
        <w:rPr>
          <w:rFonts w:ascii="Arial" w:hAnsi="Arial" w:cs="Arial"/>
        </w:rPr>
        <w:t>s</w:t>
      </w:r>
      <w:r w:rsidRPr="008F595A">
        <w:rPr>
          <w:rFonts w:ascii="Arial" w:hAnsi="Arial" w:cs="Arial"/>
        </w:rPr>
        <w:t xml:space="preserve"> </w:t>
      </w:r>
      <w:r w:rsidR="00BA3B2F" w:rsidRPr="008F595A">
        <w:rPr>
          <w:rFonts w:ascii="Arial" w:hAnsi="Arial" w:cs="Arial"/>
        </w:rPr>
        <w:t>jóvenes</w:t>
      </w:r>
      <w:r w:rsidRPr="008F595A">
        <w:rPr>
          <w:rFonts w:ascii="Arial" w:hAnsi="Arial" w:cs="Arial"/>
        </w:rPr>
        <w:t xml:space="preserve">, </w:t>
      </w:r>
      <w:r w:rsidRPr="008F595A">
        <w:rPr>
          <w:rFonts w:ascii="Arial" w:hAnsi="Arial" w:cs="Arial"/>
          <w:b/>
        </w:rPr>
        <w:t>mayores de 16 años y menores de 30 años</w:t>
      </w:r>
      <w:r w:rsidRPr="008F595A">
        <w:rPr>
          <w:rFonts w:ascii="Arial" w:hAnsi="Arial" w:cs="Arial"/>
        </w:rPr>
        <w:t>.</w:t>
      </w:r>
    </w:p>
    <w:p w:rsidR="009F7A85" w:rsidRPr="008F595A" w:rsidRDefault="00864637" w:rsidP="006459A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 xml:space="preserve">Residir en un </w:t>
      </w:r>
      <w:r w:rsidRPr="008F595A">
        <w:rPr>
          <w:rFonts w:ascii="Arial" w:hAnsi="Arial" w:cs="Arial"/>
          <w:b/>
        </w:rPr>
        <w:t xml:space="preserve">municipio </w:t>
      </w:r>
      <w:r w:rsidR="001C2F3B" w:rsidRPr="008F595A">
        <w:rPr>
          <w:rFonts w:ascii="Arial" w:hAnsi="Arial" w:cs="Arial"/>
          <w:b/>
        </w:rPr>
        <w:t xml:space="preserve">igual o inferior a </w:t>
      </w:r>
      <w:r w:rsidRPr="008F595A">
        <w:rPr>
          <w:rFonts w:ascii="Arial" w:hAnsi="Arial" w:cs="Arial"/>
          <w:b/>
        </w:rPr>
        <w:t xml:space="preserve"> </w:t>
      </w:r>
      <w:r w:rsidR="001C2F3B" w:rsidRPr="008F595A">
        <w:rPr>
          <w:rFonts w:ascii="Arial" w:hAnsi="Arial" w:cs="Arial"/>
          <w:b/>
        </w:rPr>
        <w:t>5.</w:t>
      </w:r>
      <w:r w:rsidRPr="008F595A">
        <w:rPr>
          <w:rFonts w:ascii="Arial" w:hAnsi="Arial" w:cs="Arial"/>
          <w:b/>
        </w:rPr>
        <w:t>000 habitantes</w:t>
      </w:r>
      <w:r w:rsidR="001C2F3B" w:rsidRPr="008F595A">
        <w:rPr>
          <w:rFonts w:ascii="Arial" w:hAnsi="Arial" w:cs="Arial"/>
        </w:rPr>
        <w:t>,</w:t>
      </w:r>
      <w:r w:rsidRPr="008F595A">
        <w:rPr>
          <w:rFonts w:ascii="Arial" w:hAnsi="Arial" w:cs="Arial"/>
        </w:rPr>
        <w:t xml:space="preserve"> </w:t>
      </w:r>
      <w:r w:rsidR="00587A6E">
        <w:rPr>
          <w:rFonts w:ascii="Arial" w:hAnsi="Arial" w:cs="Arial"/>
        </w:rPr>
        <w:t xml:space="preserve"> y entre 5.001 y 10.000 habitantes solo los municipios de </w:t>
      </w:r>
      <w:r w:rsidR="001C2F3B" w:rsidRPr="008F595A">
        <w:rPr>
          <w:rFonts w:ascii="Arial" w:hAnsi="Arial" w:cs="Arial"/>
          <w:b/>
        </w:rPr>
        <w:t>Villanueva del Trabuco</w:t>
      </w:r>
      <w:r w:rsidR="009F7A85" w:rsidRPr="008F595A">
        <w:rPr>
          <w:rFonts w:ascii="Arial" w:hAnsi="Arial" w:cs="Arial"/>
          <w:b/>
        </w:rPr>
        <w:t xml:space="preserve">, Alameda, </w:t>
      </w:r>
      <w:proofErr w:type="spellStart"/>
      <w:r w:rsidR="009F7A85" w:rsidRPr="008F595A">
        <w:rPr>
          <w:rFonts w:ascii="Arial" w:hAnsi="Arial" w:cs="Arial"/>
          <w:b/>
        </w:rPr>
        <w:t>Archidona</w:t>
      </w:r>
      <w:proofErr w:type="spellEnd"/>
      <w:r w:rsidR="009F7A85" w:rsidRPr="008F595A">
        <w:rPr>
          <w:rFonts w:ascii="Arial" w:hAnsi="Arial" w:cs="Arial"/>
          <w:b/>
        </w:rPr>
        <w:t>, Campillos</w:t>
      </w:r>
      <w:r w:rsidR="009F7A85" w:rsidRPr="008F595A">
        <w:rPr>
          <w:rFonts w:ascii="Arial" w:hAnsi="Arial" w:cs="Arial"/>
        </w:rPr>
        <w:t xml:space="preserve">, </w:t>
      </w:r>
      <w:r w:rsidRPr="008F595A">
        <w:rPr>
          <w:rFonts w:ascii="Arial" w:hAnsi="Arial" w:cs="Arial"/>
        </w:rPr>
        <w:t xml:space="preserve">por tener </w:t>
      </w:r>
      <w:r w:rsidR="009F7A85" w:rsidRPr="008F595A">
        <w:rPr>
          <w:rFonts w:ascii="Arial" w:hAnsi="Arial" w:cs="Arial"/>
        </w:rPr>
        <w:t>saldo demográfico negativo en la última década.</w:t>
      </w:r>
    </w:p>
    <w:p w:rsidR="00FA69B1" w:rsidRDefault="007D7873" w:rsidP="00FA69B1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587A6E">
        <w:rPr>
          <w:rFonts w:ascii="Arial" w:hAnsi="Arial" w:cs="Arial"/>
        </w:rPr>
        <w:t>Personas no ocupadas</w:t>
      </w:r>
      <w:r w:rsidR="00BB4B4C" w:rsidRPr="00587A6E">
        <w:rPr>
          <w:rFonts w:ascii="Arial" w:hAnsi="Arial" w:cs="Arial"/>
        </w:rPr>
        <w:t xml:space="preserve"> y no integradas en los sistemas de educación o formación, independientemente </w:t>
      </w:r>
      <w:r w:rsidR="008E417D" w:rsidRPr="00587A6E">
        <w:rPr>
          <w:rFonts w:ascii="Arial" w:hAnsi="Arial" w:cs="Arial"/>
        </w:rPr>
        <w:t>de su nivel formativo y que esté</w:t>
      </w:r>
      <w:r w:rsidR="00BB4B4C" w:rsidRPr="00587A6E">
        <w:rPr>
          <w:rFonts w:ascii="Arial" w:hAnsi="Arial" w:cs="Arial"/>
        </w:rPr>
        <w:t xml:space="preserve">n </w:t>
      </w:r>
      <w:r w:rsidR="00BB4B4C" w:rsidRPr="00587A6E">
        <w:rPr>
          <w:rFonts w:ascii="Arial" w:hAnsi="Arial" w:cs="Arial"/>
          <w:b/>
        </w:rPr>
        <w:t>inscritas en el fichero del Sistema Nacional de Garantía Juvenil</w:t>
      </w:r>
      <w:r w:rsidR="00BB4B4C" w:rsidRPr="00587A6E">
        <w:rPr>
          <w:rFonts w:ascii="Arial" w:hAnsi="Arial" w:cs="Arial"/>
        </w:rPr>
        <w:t xml:space="preserve">. </w:t>
      </w:r>
    </w:p>
    <w:p w:rsidR="00555F25" w:rsidRDefault="00555F25" w:rsidP="00555F25">
      <w:pPr>
        <w:jc w:val="both"/>
        <w:rPr>
          <w:rFonts w:ascii="Arial" w:hAnsi="Arial" w:cs="Arial"/>
        </w:rPr>
      </w:pPr>
    </w:p>
    <w:p w:rsidR="00555F25" w:rsidRDefault="00555F25" w:rsidP="00555F25">
      <w:pPr>
        <w:jc w:val="both"/>
        <w:rPr>
          <w:rFonts w:ascii="Arial" w:hAnsi="Arial" w:cs="Arial"/>
        </w:rPr>
      </w:pPr>
    </w:p>
    <w:p w:rsidR="00555F25" w:rsidRDefault="00555F25" w:rsidP="00555F25">
      <w:pPr>
        <w:jc w:val="both"/>
        <w:rPr>
          <w:rFonts w:ascii="Arial" w:hAnsi="Arial" w:cs="Arial"/>
        </w:rPr>
      </w:pPr>
    </w:p>
    <w:p w:rsidR="00555F25" w:rsidRDefault="00555F25" w:rsidP="00555F25">
      <w:pPr>
        <w:jc w:val="both"/>
        <w:rPr>
          <w:rFonts w:ascii="Arial" w:hAnsi="Arial" w:cs="Arial"/>
        </w:rPr>
      </w:pPr>
    </w:p>
    <w:p w:rsidR="00555F25" w:rsidRPr="00555F25" w:rsidRDefault="00555F25" w:rsidP="00555F25">
      <w:pPr>
        <w:jc w:val="both"/>
        <w:rPr>
          <w:rFonts w:ascii="Arial" w:hAnsi="Arial" w:cs="Arial"/>
        </w:rPr>
      </w:pPr>
    </w:p>
    <w:p w:rsidR="00587A6E" w:rsidRPr="00587A6E" w:rsidRDefault="00587A6E" w:rsidP="00587A6E">
      <w:pPr>
        <w:pStyle w:val="Prrafodelista"/>
        <w:jc w:val="both"/>
        <w:rPr>
          <w:rFonts w:ascii="Arial" w:hAnsi="Arial" w:cs="Arial"/>
        </w:rPr>
      </w:pPr>
    </w:p>
    <w:p w:rsidR="00FF0E23" w:rsidRPr="00587A6E" w:rsidRDefault="000F27F5" w:rsidP="00587A6E">
      <w:pPr>
        <w:pStyle w:val="Prrafodelista"/>
        <w:numPr>
          <w:ilvl w:val="0"/>
          <w:numId w:val="26"/>
        </w:numPr>
        <w:pBdr>
          <w:bottom w:val="single" w:sz="4" w:space="1" w:color="716767" w:themeColor="accent6" w:themeShade="BF"/>
        </w:pBdr>
        <w:spacing w:line="360" w:lineRule="auto"/>
        <w:jc w:val="both"/>
        <w:rPr>
          <w:rFonts w:ascii="Arial" w:hAnsi="Arial" w:cs="Arial"/>
          <w:b/>
          <w:color w:val="716767" w:themeColor="accent6" w:themeShade="BF"/>
          <w:sz w:val="24"/>
          <w:szCs w:val="24"/>
        </w:rPr>
      </w:pPr>
      <w:r w:rsidRPr="00587A6E">
        <w:rPr>
          <w:rFonts w:ascii="Arial" w:hAnsi="Arial" w:cs="Arial"/>
          <w:b/>
          <w:color w:val="716767" w:themeColor="accent6" w:themeShade="BF"/>
          <w:sz w:val="24"/>
          <w:szCs w:val="24"/>
        </w:rPr>
        <w:lastRenderedPageBreak/>
        <w:t>ITINERARIOS</w:t>
      </w:r>
    </w:p>
    <w:tbl>
      <w:tblPr>
        <w:tblStyle w:val="Tablaconcuadrcula"/>
        <w:tblW w:w="0" w:type="auto"/>
        <w:tblBorders>
          <w:top w:val="single" w:sz="4" w:space="0" w:color="716767" w:themeColor="accent6" w:themeShade="BF"/>
          <w:left w:val="single" w:sz="4" w:space="0" w:color="716767" w:themeColor="accent6" w:themeShade="BF"/>
          <w:bottom w:val="single" w:sz="4" w:space="0" w:color="716767" w:themeColor="accent6" w:themeShade="BF"/>
          <w:right w:val="single" w:sz="4" w:space="0" w:color="716767" w:themeColor="accent6" w:themeShade="BF"/>
          <w:insideH w:val="single" w:sz="4" w:space="0" w:color="716767" w:themeColor="accent6" w:themeShade="BF"/>
          <w:insideV w:val="single" w:sz="4" w:space="0" w:color="716767" w:themeColor="accent6" w:themeShade="BF"/>
        </w:tblBorders>
        <w:tblLook w:val="04A0"/>
      </w:tblPr>
      <w:tblGrid>
        <w:gridCol w:w="1928"/>
        <w:gridCol w:w="873"/>
        <w:gridCol w:w="873"/>
        <w:gridCol w:w="538"/>
        <w:gridCol w:w="4508"/>
      </w:tblGrid>
      <w:tr w:rsidR="004A0373" w:rsidRPr="008F595A" w:rsidTr="009E13DB">
        <w:trPr>
          <w:trHeight w:val="956"/>
        </w:trPr>
        <w:tc>
          <w:tcPr>
            <w:tcW w:w="0" w:type="auto"/>
            <w:tcBorders>
              <w:bottom w:val="single" w:sz="4" w:space="0" w:color="716767" w:themeColor="accent6" w:themeShade="BF"/>
            </w:tcBorders>
            <w:shd w:val="clear" w:color="auto" w:fill="716767" w:themeFill="accent6" w:themeFillShade="BF"/>
          </w:tcPr>
          <w:p w:rsidR="0006177D" w:rsidRPr="009E13DB" w:rsidRDefault="0006177D" w:rsidP="004B2C0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E13DB">
              <w:rPr>
                <w:rFonts w:ascii="Arial" w:hAnsi="Arial" w:cs="Arial"/>
                <w:color w:val="FFFFFF" w:themeColor="background1"/>
              </w:rPr>
              <w:t>FORMACION ESPECÍFICA</w:t>
            </w:r>
          </w:p>
        </w:tc>
        <w:tc>
          <w:tcPr>
            <w:tcW w:w="0" w:type="auto"/>
            <w:gridSpan w:val="2"/>
            <w:vMerge w:val="restart"/>
            <w:shd w:val="clear" w:color="auto" w:fill="716767" w:themeFill="accent6" w:themeFillShade="BF"/>
          </w:tcPr>
          <w:p w:rsidR="004B2C09" w:rsidRPr="009E13DB" w:rsidRDefault="0006177D" w:rsidP="004B2C0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E13DB">
              <w:rPr>
                <w:rFonts w:ascii="Arial" w:hAnsi="Arial" w:cs="Arial"/>
                <w:color w:val="FFFFFF" w:themeColor="background1"/>
              </w:rPr>
              <w:t>FORMACION EN AUTOEMPLEO</w:t>
            </w:r>
          </w:p>
          <w:p w:rsidR="004B2C09" w:rsidRPr="009E13DB" w:rsidRDefault="004B2C09" w:rsidP="004B2C09">
            <w:pPr>
              <w:jc w:val="center"/>
              <w:rPr>
                <w:rFonts w:ascii="Arial" w:hAnsi="Arial" w:cs="Arial"/>
              </w:rPr>
            </w:pPr>
          </w:p>
          <w:p w:rsidR="004B2C09" w:rsidRPr="009E13DB" w:rsidRDefault="004B2C09" w:rsidP="004B2C09">
            <w:pPr>
              <w:jc w:val="center"/>
              <w:rPr>
                <w:rFonts w:ascii="Arial" w:hAnsi="Arial" w:cs="Arial"/>
              </w:rPr>
            </w:pPr>
          </w:p>
          <w:p w:rsidR="004B2C09" w:rsidRPr="009E13DB" w:rsidRDefault="004B2C09" w:rsidP="004B2C09">
            <w:pPr>
              <w:jc w:val="center"/>
              <w:rPr>
                <w:rFonts w:ascii="Arial" w:hAnsi="Arial" w:cs="Arial"/>
              </w:rPr>
            </w:pPr>
          </w:p>
          <w:p w:rsidR="0006177D" w:rsidRPr="009E13DB" w:rsidRDefault="004B2C09" w:rsidP="0042050C">
            <w:pPr>
              <w:jc w:val="center"/>
              <w:rPr>
                <w:rFonts w:ascii="Arial" w:hAnsi="Arial" w:cs="Arial"/>
              </w:rPr>
            </w:pPr>
            <w:r w:rsidRPr="009E13DB">
              <w:rPr>
                <w:rFonts w:ascii="Arial" w:hAnsi="Arial" w:cs="Arial"/>
              </w:rPr>
              <w:t xml:space="preserve">AUTOEMPLEO Y/O </w:t>
            </w:r>
            <w:r w:rsidR="0042050C" w:rsidRPr="009E13DB">
              <w:rPr>
                <w:rFonts w:ascii="Arial" w:hAnsi="Arial" w:cs="Arial"/>
              </w:rPr>
              <w:t xml:space="preserve">  </w:t>
            </w:r>
            <w:r w:rsidRPr="009E13DB">
              <w:rPr>
                <w:rFonts w:ascii="Arial" w:hAnsi="Arial" w:cs="Arial"/>
              </w:rPr>
              <w:t>CREACIÓN DE EMPRESAS (100h)</w:t>
            </w:r>
          </w:p>
        </w:tc>
        <w:tc>
          <w:tcPr>
            <w:tcW w:w="448" w:type="dxa"/>
            <w:tcBorders>
              <w:bottom w:val="single" w:sz="4" w:space="0" w:color="716767" w:themeColor="accent6" w:themeShade="BF"/>
            </w:tcBorders>
            <w:shd w:val="clear" w:color="auto" w:fill="716767" w:themeFill="accent6" w:themeFillShade="BF"/>
          </w:tcPr>
          <w:p w:rsidR="0006177D" w:rsidRPr="009E13DB" w:rsidRDefault="0006177D" w:rsidP="004B2C0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72" w:type="dxa"/>
            <w:tcBorders>
              <w:bottom w:val="single" w:sz="4" w:space="0" w:color="716767" w:themeColor="accent6" w:themeShade="BF"/>
            </w:tcBorders>
            <w:shd w:val="clear" w:color="auto" w:fill="716767" w:themeFill="accent6" w:themeFillShade="BF"/>
          </w:tcPr>
          <w:p w:rsidR="0006177D" w:rsidRPr="009E13DB" w:rsidRDefault="0006177D" w:rsidP="004B2C0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E13DB">
              <w:rPr>
                <w:rFonts w:ascii="Arial" w:hAnsi="Arial" w:cs="Arial"/>
                <w:color w:val="FFFFFF" w:themeColor="background1"/>
              </w:rPr>
              <w:t>MUNICIPIO DONDE SE IMPARTE</w:t>
            </w:r>
          </w:p>
        </w:tc>
      </w:tr>
      <w:tr w:rsidR="004A0373" w:rsidRPr="008F595A" w:rsidTr="009E13DB">
        <w:tc>
          <w:tcPr>
            <w:tcW w:w="0" w:type="auto"/>
            <w:tcBorders>
              <w:bottom w:val="single" w:sz="4" w:space="0" w:color="716767" w:themeColor="accent6" w:themeShade="BF"/>
            </w:tcBorders>
            <w:shd w:val="clear" w:color="auto" w:fill="D5D1D1" w:themeFill="accent6" w:themeFillTint="66"/>
          </w:tcPr>
          <w:p w:rsidR="0006177D" w:rsidRPr="009E13DB" w:rsidRDefault="00C76461" w:rsidP="004B2C09">
            <w:pPr>
              <w:jc w:val="center"/>
              <w:rPr>
                <w:rFonts w:ascii="Arial" w:hAnsi="Arial" w:cs="Arial"/>
              </w:rPr>
            </w:pPr>
            <w:r w:rsidRPr="009E13DB">
              <w:rPr>
                <w:rFonts w:ascii="Arial" w:hAnsi="Arial" w:cs="Arial"/>
              </w:rPr>
              <w:t>VIT</w:t>
            </w:r>
            <w:r w:rsidR="0006177D" w:rsidRPr="009E13DB">
              <w:rPr>
                <w:rFonts w:ascii="Arial" w:hAnsi="Arial" w:cs="Arial"/>
              </w:rPr>
              <w:t>ICULTURA</w:t>
            </w:r>
            <w:r w:rsidR="00135B5F" w:rsidRPr="009E13DB">
              <w:rPr>
                <w:rFonts w:ascii="Arial" w:hAnsi="Arial" w:cs="Arial"/>
              </w:rPr>
              <w:t>+ PRACTICAS EN EMPRESA</w:t>
            </w:r>
            <w:r w:rsidR="0006177D" w:rsidRPr="009E13DB">
              <w:rPr>
                <w:rFonts w:ascii="Arial" w:hAnsi="Arial" w:cs="Arial"/>
              </w:rPr>
              <w:t xml:space="preserve"> (200h)</w:t>
            </w:r>
          </w:p>
        </w:tc>
        <w:tc>
          <w:tcPr>
            <w:tcW w:w="0" w:type="auto"/>
            <w:gridSpan w:val="2"/>
            <w:vMerge/>
            <w:shd w:val="clear" w:color="auto" w:fill="D5D1D1" w:themeFill="accent6" w:themeFillTint="66"/>
          </w:tcPr>
          <w:p w:rsidR="0006177D" w:rsidRPr="009E13DB" w:rsidRDefault="0006177D" w:rsidP="004B2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716767" w:themeColor="accent6" w:themeShade="BF"/>
            </w:tcBorders>
            <w:shd w:val="clear" w:color="auto" w:fill="D5D1D1" w:themeFill="accent6" w:themeFillTint="66"/>
            <w:vAlign w:val="center"/>
          </w:tcPr>
          <w:p w:rsidR="0006177D" w:rsidRPr="009E13DB" w:rsidRDefault="0006177D" w:rsidP="00C76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2" w:type="dxa"/>
            <w:tcBorders>
              <w:bottom w:val="single" w:sz="4" w:space="0" w:color="716767" w:themeColor="accent6" w:themeShade="BF"/>
            </w:tcBorders>
            <w:shd w:val="clear" w:color="auto" w:fill="D5D1D1" w:themeFill="accent6" w:themeFillTint="66"/>
            <w:vAlign w:val="center"/>
          </w:tcPr>
          <w:p w:rsidR="0006177D" w:rsidRPr="009E13DB" w:rsidRDefault="00C76461" w:rsidP="00C76461">
            <w:pPr>
              <w:jc w:val="center"/>
              <w:rPr>
                <w:rFonts w:ascii="Arial" w:hAnsi="Arial" w:cs="Arial"/>
              </w:rPr>
            </w:pPr>
            <w:r w:rsidRPr="009E13DB">
              <w:rPr>
                <w:rFonts w:ascii="Arial" w:hAnsi="Arial" w:cs="Arial"/>
              </w:rPr>
              <w:t>ARRIATE</w:t>
            </w:r>
          </w:p>
        </w:tc>
      </w:tr>
      <w:tr w:rsidR="004A0373" w:rsidRPr="008F595A" w:rsidTr="009E13DB">
        <w:tc>
          <w:tcPr>
            <w:tcW w:w="0" w:type="auto"/>
            <w:shd w:val="clear" w:color="auto" w:fill="D5D1D1" w:themeFill="accent6" w:themeFillTint="66"/>
          </w:tcPr>
          <w:p w:rsidR="0006177D" w:rsidRPr="009E13DB" w:rsidRDefault="00517E37" w:rsidP="004B2C09">
            <w:pPr>
              <w:jc w:val="center"/>
              <w:rPr>
                <w:rFonts w:ascii="Arial" w:hAnsi="Arial" w:cs="Arial"/>
              </w:rPr>
            </w:pPr>
            <w:r w:rsidRPr="009E13DB">
              <w:rPr>
                <w:rFonts w:ascii="Arial" w:hAnsi="Arial" w:cs="Arial"/>
              </w:rPr>
              <w:t xml:space="preserve">INTRODUCCION AL DISEÑO DE MODA Y PATRONAJE </w:t>
            </w:r>
            <w:r w:rsidR="00135B5F" w:rsidRPr="009E13DB">
              <w:rPr>
                <w:rFonts w:ascii="Arial" w:hAnsi="Arial" w:cs="Arial"/>
              </w:rPr>
              <w:t>+ PRAC</w:t>
            </w:r>
            <w:r w:rsidRPr="009E13DB">
              <w:rPr>
                <w:rFonts w:ascii="Arial" w:hAnsi="Arial" w:cs="Arial"/>
              </w:rPr>
              <w:t>T</w:t>
            </w:r>
            <w:r w:rsidR="00135B5F" w:rsidRPr="009E13DB">
              <w:rPr>
                <w:rFonts w:ascii="Arial" w:hAnsi="Arial" w:cs="Arial"/>
              </w:rPr>
              <w:t>ICAS EN EMPRESA</w:t>
            </w:r>
            <w:r w:rsidR="0006177D" w:rsidRPr="009E13DB">
              <w:rPr>
                <w:rFonts w:ascii="Arial" w:hAnsi="Arial" w:cs="Arial"/>
              </w:rPr>
              <w:t xml:space="preserve"> (200h)</w:t>
            </w:r>
          </w:p>
        </w:tc>
        <w:tc>
          <w:tcPr>
            <w:tcW w:w="0" w:type="auto"/>
            <w:gridSpan w:val="2"/>
            <w:vMerge/>
            <w:shd w:val="clear" w:color="auto" w:fill="D5D1D1" w:themeFill="accent6" w:themeFillTint="66"/>
          </w:tcPr>
          <w:p w:rsidR="0006177D" w:rsidRPr="009E13DB" w:rsidRDefault="0006177D" w:rsidP="004B2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shd w:val="clear" w:color="auto" w:fill="D5D1D1" w:themeFill="accent6" w:themeFillTint="66"/>
            <w:vAlign w:val="center"/>
          </w:tcPr>
          <w:p w:rsidR="0006177D" w:rsidRPr="009E13DB" w:rsidRDefault="0006177D" w:rsidP="00C76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2" w:type="dxa"/>
            <w:shd w:val="clear" w:color="auto" w:fill="D5D1D1" w:themeFill="accent6" w:themeFillTint="66"/>
            <w:vAlign w:val="center"/>
          </w:tcPr>
          <w:p w:rsidR="0006177D" w:rsidRPr="009E13DB" w:rsidRDefault="00766304" w:rsidP="00C76461">
            <w:pPr>
              <w:jc w:val="center"/>
              <w:rPr>
                <w:rFonts w:ascii="Arial" w:hAnsi="Arial" w:cs="Arial"/>
              </w:rPr>
            </w:pPr>
            <w:r w:rsidRPr="009E13DB">
              <w:rPr>
                <w:rFonts w:ascii="Arial" w:hAnsi="Arial" w:cs="Arial"/>
              </w:rPr>
              <w:t>MONDA</w:t>
            </w:r>
          </w:p>
        </w:tc>
      </w:tr>
      <w:tr w:rsidR="00DE1BE5" w:rsidRPr="008F595A" w:rsidTr="00596BF3">
        <w:trPr>
          <w:trHeight w:val="306"/>
        </w:trPr>
        <w:tc>
          <w:tcPr>
            <w:tcW w:w="0" w:type="auto"/>
            <w:gridSpan w:val="5"/>
            <w:shd w:val="clear" w:color="auto" w:fill="D5D1D1" w:themeFill="accent6" w:themeFillTint="66"/>
            <w:vAlign w:val="center"/>
          </w:tcPr>
          <w:p w:rsidR="00DE1BE5" w:rsidRPr="009E13DB" w:rsidRDefault="00DE1BE5" w:rsidP="00C76461">
            <w:pPr>
              <w:jc w:val="center"/>
              <w:rPr>
                <w:rFonts w:ascii="Arial" w:hAnsi="Arial" w:cs="Arial"/>
              </w:rPr>
            </w:pPr>
          </w:p>
          <w:p w:rsidR="00DE1BE5" w:rsidRPr="009E13DB" w:rsidRDefault="00DE1BE5" w:rsidP="00C76461">
            <w:pPr>
              <w:jc w:val="center"/>
              <w:rPr>
                <w:rFonts w:ascii="Arial" w:hAnsi="Arial" w:cs="Arial"/>
              </w:rPr>
            </w:pPr>
            <w:proofErr w:type="spellStart"/>
            <w:r w:rsidRPr="009E13DB">
              <w:rPr>
                <w:rFonts w:ascii="Arial" w:hAnsi="Arial" w:cs="Arial"/>
                <w:b/>
              </w:rPr>
              <w:t>Tutorización</w:t>
            </w:r>
            <w:proofErr w:type="spellEnd"/>
            <w:r w:rsidRPr="009E13DB">
              <w:rPr>
                <w:rFonts w:ascii="Arial" w:hAnsi="Arial" w:cs="Arial"/>
                <w:b/>
              </w:rPr>
              <w:t xml:space="preserve"> y orientación laboral durante todo el itinerario formativo</w:t>
            </w:r>
          </w:p>
        </w:tc>
      </w:tr>
      <w:tr w:rsidR="004A0373" w:rsidRPr="008F595A" w:rsidTr="00D7107A">
        <w:tc>
          <w:tcPr>
            <w:tcW w:w="0" w:type="auto"/>
            <w:gridSpan w:val="2"/>
            <w:shd w:val="clear" w:color="auto" w:fill="D5D1D1" w:themeFill="accent6" w:themeFillTint="66"/>
          </w:tcPr>
          <w:p w:rsidR="004A0373" w:rsidRPr="009E13DB" w:rsidRDefault="004A0373" w:rsidP="004A0373">
            <w:pPr>
              <w:spacing w:before="60" w:after="60"/>
              <w:rPr>
                <w:rFonts w:ascii="Arial" w:hAnsi="Arial" w:cs="Arial"/>
                <w:b/>
              </w:rPr>
            </w:pPr>
            <w:r w:rsidRPr="009E13DB">
              <w:rPr>
                <w:rFonts w:ascii="Arial" w:hAnsi="Arial" w:cs="Arial"/>
                <w:b/>
              </w:rPr>
              <w:t xml:space="preserve">Ayudas económicas por la asistencia al itinerario formativo completo </w:t>
            </w:r>
          </w:p>
          <w:p w:rsidR="004A0373" w:rsidRPr="009E13DB" w:rsidRDefault="004A0373" w:rsidP="004A03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shd w:val="clear" w:color="auto" w:fill="D5D1D1" w:themeFill="accent6" w:themeFillTint="66"/>
          </w:tcPr>
          <w:p w:rsidR="004A0373" w:rsidRDefault="00135B5F" w:rsidP="0020190B">
            <w:pPr>
              <w:tabs>
                <w:tab w:val="left" w:pos="1038"/>
              </w:tabs>
              <w:rPr>
                <w:rFonts w:ascii="Arial" w:hAnsi="Arial" w:cs="Arial"/>
              </w:rPr>
            </w:pPr>
            <w:r w:rsidRPr="009E13DB">
              <w:rPr>
                <w:rFonts w:ascii="Arial" w:hAnsi="Arial" w:cs="Arial"/>
                <w:b/>
              </w:rPr>
              <w:t>13,45</w:t>
            </w:r>
            <w:r w:rsidR="004A0373" w:rsidRPr="009E13DB">
              <w:rPr>
                <w:rFonts w:ascii="Arial" w:hAnsi="Arial" w:cs="Arial"/>
                <w:b/>
              </w:rPr>
              <w:t>€</w:t>
            </w:r>
            <w:r w:rsidR="004A0373" w:rsidRPr="009E13DB">
              <w:rPr>
                <w:rFonts w:ascii="Arial" w:hAnsi="Arial" w:cs="Arial"/>
              </w:rPr>
              <w:t xml:space="preserve"> por </w:t>
            </w:r>
            <w:r w:rsidR="0020190B" w:rsidRPr="009E13DB">
              <w:rPr>
                <w:rFonts w:ascii="Arial" w:hAnsi="Arial" w:cs="Arial"/>
              </w:rPr>
              <w:t xml:space="preserve">día </w:t>
            </w:r>
            <w:r w:rsidR="004A0373" w:rsidRPr="009E13DB">
              <w:rPr>
                <w:rFonts w:ascii="Arial" w:hAnsi="Arial" w:cs="Arial"/>
              </w:rPr>
              <w:t>de asistencia a la formación específica</w:t>
            </w:r>
            <w:r w:rsidR="00DC273D" w:rsidRPr="009E13DB">
              <w:rPr>
                <w:rFonts w:ascii="Arial" w:hAnsi="Arial" w:cs="Arial"/>
              </w:rPr>
              <w:t xml:space="preserve">, practicas </w:t>
            </w:r>
            <w:r w:rsidR="004A0373" w:rsidRPr="009E13DB">
              <w:rPr>
                <w:rFonts w:ascii="Arial" w:hAnsi="Arial" w:cs="Arial"/>
              </w:rPr>
              <w:t xml:space="preserve"> y Autoempleo.</w:t>
            </w:r>
          </w:p>
          <w:p w:rsidR="009E13DB" w:rsidRPr="009E13DB" w:rsidRDefault="009E13DB" w:rsidP="0020190B">
            <w:pPr>
              <w:tabs>
                <w:tab w:val="left" w:pos="1038"/>
              </w:tabs>
              <w:rPr>
                <w:rFonts w:ascii="Arial" w:hAnsi="Arial" w:cs="Arial"/>
              </w:rPr>
            </w:pPr>
            <w:r w:rsidRPr="009E13DB">
              <w:rPr>
                <w:rFonts w:ascii="Arial" w:hAnsi="Arial" w:cs="Arial"/>
                <w:b/>
              </w:rPr>
              <w:t>IMPORTANTE:</w:t>
            </w:r>
            <w:r w:rsidRPr="009E13DB">
              <w:rPr>
                <w:rFonts w:ascii="Arial" w:hAnsi="Arial" w:cs="Arial"/>
              </w:rPr>
              <w:t xml:space="preserve"> Siempre que se asista como mínimo al 90% de toda la formación específica, formación en Autoempleo y prácticas profesionales (de forma independiente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76461" w:rsidRPr="008F595A" w:rsidRDefault="00C76461" w:rsidP="0097233A">
      <w:pPr>
        <w:pBdr>
          <w:bottom w:val="single" w:sz="4" w:space="1" w:color="716767" w:themeColor="accent6" w:themeShade="BF"/>
        </w:pBdr>
        <w:jc w:val="both"/>
        <w:rPr>
          <w:rFonts w:ascii="Arial" w:hAnsi="Arial" w:cs="Arial"/>
          <w:b/>
          <w:color w:val="716767" w:themeColor="accent6" w:themeShade="BF"/>
        </w:rPr>
      </w:pPr>
    </w:p>
    <w:p w:rsidR="00FA69B1" w:rsidRDefault="00FA69B1" w:rsidP="00502049">
      <w:pPr>
        <w:pBdr>
          <w:bottom w:val="single" w:sz="4" w:space="1" w:color="716767" w:themeColor="accent6" w:themeShade="BF"/>
        </w:pBdr>
        <w:jc w:val="both"/>
        <w:rPr>
          <w:rFonts w:ascii="Arial" w:hAnsi="Arial" w:cs="Arial"/>
          <w:b/>
          <w:color w:val="716767" w:themeColor="accent6" w:themeShade="BF"/>
        </w:rPr>
      </w:pPr>
    </w:p>
    <w:p w:rsidR="000E2DA7" w:rsidRPr="007C4B6A" w:rsidRDefault="00502049" w:rsidP="00587A6E">
      <w:pPr>
        <w:pStyle w:val="Prrafodelista"/>
        <w:numPr>
          <w:ilvl w:val="0"/>
          <w:numId w:val="26"/>
        </w:numPr>
        <w:pBdr>
          <w:bottom w:val="single" w:sz="4" w:space="1" w:color="716767" w:themeColor="accent6" w:themeShade="BF"/>
        </w:pBdr>
        <w:jc w:val="both"/>
        <w:rPr>
          <w:rFonts w:ascii="Arial" w:hAnsi="Arial" w:cs="Arial"/>
          <w:b/>
          <w:color w:val="716767" w:themeColor="accent6" w:themeShade="BF"/>
        </w:rPr>
      </w:pPr>
      <w:r w:rsidRPr="007C4B6A">
        <w:rPr>
          <w:rFonts w:ascii="Arial" w:hAnsi="Arial" w:cs="Arial"/>
          <w:b/>
          <w:color w:val="716767" w:themeColor="accent6" w:themeShade="BF"/>
        </w:rPr>
        <w:t>DOCUMENTACIÓN NECESARIA</w:t>
      </w:r>
    </w:p>
    <w:p w:rsidR="002B2208" w:rsidRPr="008F595A" w:rsidRDefault="002B2208" w:rsidP="002B2208">
      <w:pPr>
        <w:spacing w:before="120" w:after="120"/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>La solicitud</w:t>
      </w:r>
      <w:r w:rsidR="00587A6E">
        <w:rPr>
          <w:rFonts w:ascii="Arial" w:hAnsi="Arial" w:cs="Arial"/>
        </w:rPr>
        <w:t xml:space="preserve"> </w:t>
      </w:r>
      <w:proofErr w:type="gramStart"/>
      <w:r w:rsidR="00587A6E">
        <w:rPr>
          <w:rFonts w:ascii="Arial" w:hAnsi="Arial" w:cs="Arial"/>
        </w:rPr>
        <w:t>( Anexo</w:t>
      </w:r>
      <w:proofErr w:type="gramEnd"/>
      <w:r w:rsidR="00587A6E">
        <w:rPr>
          <w:rFonts w:ascii="Arial" w:hAnsi="Arial" w:cs="Arial"/>
        </w:rPr>
        <w:t xml:space="preserve"> I)</w:t>
      </w:r>
      <w:r w:rsidRPr="008F595A">
        <w:rPr>
          <w:rFonts w:ascii="Arial" w:hAnsi="Arial" w:cs="Arial"/>
        </w:rPr>
        <w:t>, cuestionario de ajuste</w:t>
      </w:r>
      <w:r w:rsidR="00587A6E">
        <w:rPr>
          <w:rFonts w:ascii="Arial" w:hAnsi="Arial" w:cs="Arial"/>
        </w:rPr>
        <w:t>( Anexo II)</w:t>
      </w:r>
      <w:r w:rsidRPr="008F595A">
        <w:rPr>
          <w:rFonts w:ascii="Arial" w:hAnsi="Arial" w:cs="Arial"/>
        </w:rPr>
        <w:t xml:space="preserve"> (Estos modelos de solicitud estarán disponible en la página Web de Diputación </w:t>
      </w:r>
      <w:hyperlink r:id="rId8" w:history="1">
        <w:r w:rsidRPr="00171743">
          <w:rPr>
            <w:rStyle w:val="Hipervnculo"/>
            <w:rFonts w:ascii="Arial" w:hAnsi="Arial" w:cs="Arial"/>
            <w:color w:val="0070C0"/>
          </w:rPr>
          <w:t>www.malaga.es/empleo/1418/com1_md2_cd-820/itinerarios-de-formacion-incentivada-del-proyecto-cre</w:t>
        </w:r>
      </w:hyperlink>
      <w:r w:rsidRPr="008F595A">
        <w:rPr>
          <w:rFonts w:ascii="Arial" w:hAnsi="Arial" w:cs="Arial"/>
        </w:rPr>
        <w:t xml:space="preserve"> cuando se abra el plazo de presentación de solicitudes) y documentación que se requiere para participar en la convocatoria es la siguiente:</w:t>
      </w:r>
    </w:p>
    <w:p w:rsidR="002B2208" w:rsidRPr="008F595A" w:rsidRDefault="002B2208" w:rsidP="002B2208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8F595A">
        <w:rPr>
          <w:rFonts w:ascii="Arial" w:hAnsi="Arial" w:cs="Arial"/>
          <w:b/>
          <w:u w:val="single"/>
        </w:rPr>
        <w:t>A) Documentación obligatoria para la admisión de la solicitud:</w:t>
      </w:r>
    </w:p>
    <w:p w:rsidR="002B2208" w:rsidRPr="008F595A" w:rsidRDefault="002B2208" w:rsidP="002B2208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8F595A">
        <w:rPr>
          <w:rFonts w:ascii="Arial" w:hAnsi="Arial" w:cs="Arial"/>
          <w:b/>
        </w:rPr>
        <w:t>Solicitud</w:t>
      </w:r>
      <w:r w:rsidRPr="008F595A">
        <w:rPr>
          <w:rFonts w:ascii="Arial" w:hAnsi="Arial" w:cs="Arial"/>
        </w:rPr>
        <w:t xml:space="preserve"> debidamente cumplimentada, </w:t>
      </w:r>
      <w:r w:rsidRPr="008F595A">
        <w:rPr>
          <w:rFonts w:ascii="Arial" w:hAnsi="Arial" w:cs="Arial"/>
          <w:b/>
        </w:rPr>
        <w:t>firmada y fechada</w:t>
      </w:r>
      <w:r w:rsidRPr="008F595A">
        <w:rPr>
          <w:rFonts w:ascii="Arial" w:hAnsi="Arial" w:cs="Arial"/>
        </w:rPr>
        <w:t xml:space="preserve"> según modelo oficial (ANEXO I). Es imprescindible que esté firmada por la persona interesada y fechada. Se puede solicitar </w:t>
      </w:r>
      <w:r w:rsidR="00FA69B1">
        <w:rPr>
          <w:rFonts w:ascii="Arial" w:hAnsi="Arial" w:cs="Arial"/>
        </w:rPr>
        <w:t xml:space="preserve">los </w:t>
      </w:r>
      <w:r w:rsidRPr="008F595A">
        <w:rPr>
          <w:rFonts w:ascii="Arial" w:hAnsi="Arial" w:cs="Arial"/>
          <w:b/>
        </w:rPr>
        <w:t>2 cursos indicando el orden de preferencia</w:t>
      </w:r>
      <w:r w:rsidRPr="008F595A">
        <w:rPr>
          <w:rFonts w:ascii="Arial" w:hAnsi="Arial" w:cs="Arial"/>
        </w:rPr>
        <w:t xml:space="preserve"> de los mismos.</w:t>
      </w:r>
    </w:p>
    <w:p w:rsidR="002B2208" w:rsidRPr="008F595A" w:rsidRDefault="002B2208" w:rsidP="002B2208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 xml:space="preserve">Fotocopia de DNI o TIE en vigor. </w:t>
      </w:r>
    </w:p>
    <w:p w:rsidR="002B2208" w:rsidRPr="008F595A" w:rsidRDefault="002B2208" w:rsidP="002B2208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</w:rPr>
      </w:pPr>
      <w:r w:rsidRPr="008F595A">
        <w:rPr>
          <w:rFonts w:ascii="Arial" w:hAnsi="Arial" w:cs="Arial"/>
        </w:rPr>
        <w:t>Certificado de estar inscrito en el fichero del Sistema Nacional de Garantía Juvenil</w:t>
      </w:r>
      <w:r w:rsidRPr="008F595A">
        <w:rPr>
          <w:rFonts w:ascii="Arial" w:hAnsi="Arial" w:cs="Arial"/>
          <w:b/>
        </w:rPr>
        <w:t>: Certificado de beneficiario/a del Sistema de Garantía Juvenil.</w:t>
      </w:r>
    </w:p>
    <w:p w:rsidR="002B2208" w:rsidRPr="008F595A" w:rsidRDefault="002B2208" w:rsidP="002B2208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8F595A">
        <w:rPr>
          <w:rFonts w:ascii="Arial" w:hAnsi="Arial" w:cs="Arial"/>
          <w:b/>
        </w:rPr>
        <w:t>Acreditación de pertenecer al ámbito territorial de actuación del proyecto</w:t>
      </w:r>
      <w:r w:rsidRPr="008F595A">
        <w:rPr>
          <w:rFonts w:ascii="Arial" w:hAnsi="Arial" w:cs="Arial"/>
        </w:rPr>
        <w:t>: Volante o Certificado de empadronamiento emitido como máximo en los últimos 3 meses anteriores a la publicación de la presente convocatoria.</w:t>
      </w:r>
    </w:p>
    <w:p w:rsidR="002B2208" w:rsidRPr="008F595A" w:rsidRDefault="002B2208" w:rsidP="002B2208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8F595A">
        <w:rPr>
          <w:rFonts w:ascii="Arial" w:hAnsi="Arial" w:cs="Arial"/>
          <w:b/>
          <w:u w:val="single"/>
        </w:rPr>
        <w:lastRenderedPageBreak/>
        <w:t xml:space="preserve">B) Documentación acreditativa a efectos de </w:t>
      </w:r>
      <w:proofErr w:type="spellStart"/>
      <w:r w:rsidRPr="008F595A">
        <w:rPr>
          <w:rFonts w:ascii="Arial" w:hAnsi="Arial" w:cs="Arial"/>
          <w:b/>
          <w:u w:val="single"/>
        </w:rPr>
        <w:t>baremación</w:t>
      </w:r>
      <w:proofErr w:type="spellEnd"/>
      <w:r w:rsidRPr="008F595A">
        <w:rPr>
          <w:rFonts w:ascii="Arial" w:hAnsi="Arial" w:cs="Arial"/>
          <w:b/>
          <w:u w:val="single"/>
        </w:rPr>
        <w:t xml:space="preserve"> de la solicitud.</w:t>
      </w:r>
    </w:p>
    <w:p w:rsidR="002B2208" w:rsidRPr="008F595A" w:rsidRDefault="002B2208" w:rsidP="002B2208">
      <w:pPr>
        <w:spacing w:before="120" w:after="120"/>
        <w:ind w:left="644"/>
        <w:jc w:val="both"/>
        <w:rPr>
          <w:rFonts w:ascii="Arial" w:hAnsi="Arial" w:cs="Arial"/>
        </w:rPr>
      </w:pPr>
      <w:r w:rsidRPr="008F595A">
        <w:rPr>
          <w:rFonts w:ascii="Arial" w:hAnsi="Arial" w:cs="Arial"/>
          <w:b/>
        </w:rPr>
        <w:t>Persona joven  perteneciente a uno de los siguientes colectivos prioritarios</w:t>
      </w:r>
      <w:r w:rsidRPr="008F595A">
        <w:rPr>
          <w:rFonts w:ascii="Arial" w:hAnsi="Arial" w:cs="Arial"/>
        </w:rPr>
        <w:t>:</w:t>
      </w:r>
    </w:p>
    <w:p w:rsidR="002B2208" w:rsidRPr="008F595A" w:rsidRDefault="002B2208" w:rsidP="002B220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 xml:space="preserve">Personas </w:t>
      </w:r>
      <w:r w:rsidRPr="008F595A">
        <w:rPr>
          <w:rFonts w:ascii="Arial" w:hAnsi="Arial" w:cs="Arial"/>
          <w:b/>
        </w:rPr>
        <w:t>jóvenes desempleadas de larga duración</w:t>
      </w:r>
      <w:r w:rsidRPr="008F595A">
        <w:rPr>
          <w:rFonts w:ascii="Arial" w:hAnsi="Arial" w:cs="Arial"/>
        </w:rPr>
        <w:t xml:space="preserve">: </w:t>
      </w:r>
    </w:p>
    <w:p w:rsidR="002B2208" w:rsidRPr="008F595A" w:rsidRDefault="002B2208" w:rsidP="002B2208">
      <w:pPr>
        <w:pStyle w:val="Prrafodelista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</w:rPr>
      </w:pPr>
      <w:r w:rsidRPr="008F595A">
        <w:rPr>
          <w:rFonts w:ascii="Arial" w:hAnsi="Arial" w:cs="Arial"/>
        </w:rPr>
        <w:t xml:space="preserve">Informe de periodos de inscripción como demandante de empleo emitido por el Servicio Andaluz de Empleo dentro del plazo de presentación de la solicitud y que acredite una antigüedad superior a 6 meses en caso de ser menor de 25 años y 12 meses o </w:t>
      </w:r>
      <w:proofErr w:type="spellStart"/>
      <w:r w:rsidRPr="008F595A">
        <w:rPr>
          <w:rFonts w:ascii="Arial" w:hAnsi="Arial" w:cs="Arial"/>
        </w:rPr>
        <w:t>mas</w:t>
      </w:r>
      <w:proofErr w:type="spellEnd"/>
      <w:r w:rsidRPr="008F595A">
        <w:rPr>
          <w:rFonts w:ascii="Arial" w:hAnsi="Arial" w:cs="Arial"/>
        </w:rPr>
        <w:t xml:space="preserve"> para los participantes con edad igual o superior a 25 años. </w:t>
      </w:r>
    </w:p>
    <w:p w:rsidR="002B2208" w:rsidRPr="008F595A" w:rsidRDefault="002B2208" w:rsidP="002B2208">
      <w:pPr>
        <w:pStyle w:val="Prrafodelista"/>
        <w:spacing w:after="0" w:line="240" w:lineRule="auto"/>
        <w:ind w:left="1004"/>
        <w:contextualSpacing w:val="0"/>
        <w:rPr>
          <w:rFonts w:ascii="Arial" w:hAnsi="Arial" w:cs="Arial"/>
        </w:rPr>
      </w:pPr>
    </w:p>
    <w:p w:rsidR="002B2208" w:rsidRPr="008F595A" w:rsidRDefault="002B2208" w:rsidP="002B2208">
      <w:pPr>
        <w:pStyle w:val="Prrafodelista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</w:rPr>
      </w:pPr>
      <w:r w:rsidRPr="008F595A">
        <w:rPr>
          <w:rFonts w:ascii="Arial" w:hAnsi="Arial" w:cs="Arial"/>
        </w:rPr>
        <w:t>Informe de vida laboral emitido por la seguridad social dentro del plazo de presentación de solicitud  que comprenda una antigüedad superior a 6 meses en caso de ser menor de 25 años o de una antigüedad de 12 meses en caso de ser igual o superior a 25 años.</w:t>
      </w:r>
    </w:p>
    <w:p w:rsidR="002B2208" w:rsidRPr="008F595A" w:rsidRDefault="002B2208" w:rsidP="002B2208">
      <w:pPr>
        <w:pStyle w:val="Prrafodelista"/>
        <w:spacing w:after="0" w:line="240" w:lineRule="auto"/>
        <w:ind w:left="1004"/>
        <w:contextualSpacing w:val="0"/>
        <w:rPr>
          <w:rFonts w:ascii="Arial" w:hAnsi="Arial" w:cs="Arial"/>
        </w:rPr>
      </w:pPr>
    </w:p>
    <w:p w:rsidR="002B2208" w:rsidRPr="008F595A" w:rsidRDefault="002B2208" w:rsidP="002B2208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8F595A">
        <w:rPr>
          <w:rFonts w:ascii="Arial" w:hAnsi="Arial" w:cs="Arial"/>
        </w:rPr>
        <w:t xml:space="preserve">Personas afectadas por </w:t>
      </w:r>
      <w:r w:rsidRPr="008F595A">
        <w:rPr>
          <w:rFonts w:ascii="Arial" w:hAnsi="Arial" w:cs="Arial"/>
          <w:b/>
        </w:rPr>
        <w:t>minusvalía</w:t>
      </w:r>
      <w:r w:rsidRPr="008F595A">
        <w:rPr>
          <w:rFonts w:ascii="Arial" w:hAnsi="Arial" w:cs="Arial"/>
        </w:rPr>
        <w:t xml:space="preserve"> física, psíquica o sensorial igual o superior al 33%: Certificado/informe de discapacidad expedido por la Administración Pública. </w:t>
      </w:r>
    </w:p>
    <w:p w:rsidR="008D34C6" w:rsidRPr="008F595A" w:rsidRDefault="002B2208" w:rsidP="002B220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 w:rsidRPr="008F595A">
        <w:rPr>
          <w:rFonts w:ascii="Arial" w:hAnsi="Arial" w:cs="Arial"/>
          <w:b/>
        </w:rPr>
        <w:t>Inmigrantes o de o</w:t>
      </w:r>
      <w:r w:rsidRPr="008F595A">
        <w:rPr>
          <w:rFonts w:ascii="Arial" w:eastAsia="Cambria" w:hAnsi="Arial" w:cs="Arial"/>
          <w:b/>
        </w:rPr>
        <w:t>rigen extranjero</w:t>
      </w:r>
      <w:r w:rsidRPr="008F595A">
        <w:rPr>
          <w:rFonts w:ascii="Arial" w:hAnsi="Arial" w:cs="Arial"/>
        </w:rPr>
        <w:t xml:space="preserve">. Queda acreditado con </w:t>
      </w:r>
      <w:r w:rsidR="008D34C6" w:rsidRPr="008F595A">
        <w:rPr>
          <w:rFonts w:ascii="Arial" w:hAnsi="Arial" w:cs="Arial"/>
        </w:rPr>
        <w:t>DNI o</w:t>
      </w:r>
      <w:r w:rsidR="00FA69B1">
        <w:rPr>
          <w:rFonts w:ascii="Arial" w:hAnsi="Arial" w:cs="Arial"/>
        </w:rPr>
        <w:t xml:space="preserve"> </w:t>
      </w:r>
      <w:r w:rsidR="008D34C6" w:rsidRPr="008F595A">
        <w:rPr>
          <w:rFonts w:ascii="Arial" w:hAnsi="Arial" w:cs="Arial"/>
        </w:rPr>
        <w:t>TIE</w:t>
      </w:r>
      <w:r w:rsidR="00E1164C">
        <w:rPr>
          <w:rFonts w:ascii="Arial" w:hAnsi="Arial" w:cs="Arial"/>
        </w:rPr>
        <w:t>.</w:t>
      </w:r>
    </w:p>
    <w:p w:rsidR="002B2208" w:rsidRPr="008F595A" w:rsidRDefault="002B2208" w:rsidP="002B2208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b/>
        </w:rPr>
      </w:pPr>
      <w:r w:rsidRPr="008F595A">
        <w:rPr>
          <w:rFonts w:ascii="Arial" w:hAnsi="Arial" w:cs="Arial"/>
        </w:rPr>
        <w:t xml:space="preserve">Personas que viven en hogares compuestos de </w:t>
      </w:r>
      <w:r w:rsidRPr="008F595A">
        <w:rPr>
          <w:rFonts w:ascii="Arial" w:hAnsi="Arial" w:cs="Arial"/>
          <w:b/>
        </w:rPr>
        <w:t>un único adulto con hijos a su cargo:</w:t>
      </w:r>
    </w:p>
    <w:p w:rsidR="002B2208" w:rsidRPr="008F595A" w:rsidRDefault="002B2208" w:rsidP="002B2208">
      <w:pPr>
        <w:pStyle w:val="Prrafodelista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>Volante/ Certificado de empadronamiento colectivo emitido en los últimos 3 meses.</w:t>
      </w:r>
    </w:p>
    <w:p w:rsidR="002B2208" w:rsidRDefault="002B2208" w:rsidP="002B2208">
      <w:pPr>
        <w:pStyle w:val="Prrafodelista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>Copia del libro de familia</w:t>
      </w:r>
    </w:p>
    <w:p w:rsidR="00FA69B1" w:rsidRPr="008F595A" w:rsidRDefault="00FA69B1" w:rsidP="00FA69B1">
      <w:pPr>
        <w:pStyle w:val="Prrafodelista"/>
        <w:spacing w:before="120" w:after="120"/>
        <w:ind w:left="1440"/>
        <w:jc w:val="both"/>
        <w:rPr>
          <w:rFonts w:ascii="Arial" w:hAnsi="Arial" w:cs="Arial"/>
        </w:rPr>
      </w:pPr>
    </w:p>
    <w:p w:rsidR="002B2208" w:rsidRDefault="002B2208" w:rsidP="00CA2BC4">
      <w:pPr>
        <w:pStyle w:val="Prrafodelista"/>
        <w:numPr>
          <w:ilvl w:val="0"/>
          <w:numId w:val="24"/>
        </w:numPr>
        <w:spacing w:before="120" w:after="120" w:line="240" w:lineRule="auto"/>
        <w:jc w:val="both"/>
        <w:rPr>
          <w:rFonts w:ascii="Arial" w:hAnsi="Arial" w:cs="Arial"/>
        </w:rPr>
      </w:pPr>
      <w:r w:rsidRPr="008F595A">
        <w:rPr>
          <w:rFonts w:ascii="Arial" w:hAnsi="Arial" w:cs="Arial"/>
          <w:b/>
        </w:rPr>
        <w:t>Cuestionario de ajuste</w:t>
      </w:r>
      <w:r w:rsidRPr="008F595A">
        <w:rPr>
          <w:rFonts w:ascii="Arial" w:hAnsi="Arial" w:cs="Arial"/>
        </w:rPr>
        <w:t xml:space="preserve"> (ANEXO II). En el caso de no cumplimentar las preguntas incluidas en el cuestionario ajuste, no se realizará la valoración correspondiente.</w:t>
      </w:r>
    </w:p>
    <w:p w:rsidR="00FA69B1" w:rsidRPr="00FA69B1" w:rsidRDefault="00FA69B1" w:rsidP="00FA69B1">
      <w:pPr>
        <w:spacing w:before="120" w:after="120" w:line="240" w:lineRule="auto"/>
        <w:jc w:val="both"/>
        <w:rPr>
          <w:rFonts w:ascii="Arial" w:hAnsi="Arial" w:cs="Arial"/>
        </w:rPr>
      </w:pPr>
    </w:p>
    <w:p w:rsidR="006A217E" w:rsidRPr="008F595A" w:rsidRDefault="007C4B6A" w:rsidP="00F943ED">
      <w:pPr>
        <w:pBdr>
          <w:bottom w:val="single" w:sz="4" w:space="1" w:color="716767" w:themeColor="accent6" w:themeShade="BF"/>
        </w:pBdr>
        <w:jc w:val="both"/>
        <w:rPr>
          <w:rFonts w:ascii="Arial" w:hAnsi="Arial" w:cs="Arial"/>
          <w:b/>
          <w:color w:val="716767" w:themeColor="accent6" w:themeShade="BF"/>
        </w:rPr>
      </w:pPr>
      <w:r>
        <w:rPr>
          <w:rFonts w:ascii="Arial" w:hAnsi="Arial" w:cs="Arial"/>
          <w:b/>
          <w:color w:val="716767" w:themeColor="accent6" w:themeShade="BF"/>
        </w:rPr>
        <w:t xml:space="preserve">5.  </w:t>
      </w:r>
      <w:r w:rsidR="00F943ED" w:rsidRPr="008F595A">
        <w:rPr>
          <w:rFonts w:ascii="Arial" w:hAnsi="Arial" w:cs="Arial"/>
          <w:b/>
          <w:color w:val="716767" w:themeColor="accent6" w:themeShade="BF"/>
        </w:rPr>
        <w:t>LUGAR Y PLAZO DE PRESENTACIÓN DE SOLICITUDES</w:t>
      </w:r>
    </w:p>
    <w:p w:rsidR="00205573" w:rsidRPr="008F595A" w:rsidRDefault="00205573" w:rsidP="00FB36BD">
      <w:pPr>
        <w:spacing w:before="120" w:after="120" w:line="240" w:lineRule="auto"/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 xml:space="preserve">1. El plazo de presentación de solicitudes es de </w:t>
      </w:r>
      <w:r w:rsidRPr="008F595A">
        <w:rPr>
          <w:rFonts w:ascii="Arial" w:hAnsi="Arial" w:cs="Arial"/>
          <w:b/>
        </w:rPr>
        <w:t>15 días</w:t>
      </w:r>
      <w:r w:rsidRPr="008F595A">
        <w:rPr>
          <w:rFonts w:ascii="Arial" w:hAnsi="Arial" w:cs="Arial"/>
        </w:rPr>
        <w:t xml:space="preserve"> hábiles a contar desde el día siguiente al que se publique en el Boletín Oficial de la Provincia de Málaga</w:t>
      </w:r>
      <w:r w:rsidR="00FB36BD">
        <w:rPr>
          <w:rFonts w:ascii="Arial" w:hAnsi="Arial" w:cs="Arial"/>
        </w:rPr>
        <w:t xml:space="preserve"> la convocatoria </w:t>
      </w:r>
      <w:r w:rsidR="00FB36BD" w:rsidRPr="00F3015E">
        <w:rPr>
          <w:rFonts w:ascii="Arial" w:hAnsi="Arial" w:cs="Arial"/>
        </w:rPr>
        <w:t>para la selección de participantes de itinerarios de formación incent</w:t>
      </w:r>
      <w:r w:rsidR="00FB36BD">
        <w:rPr>
          <w:rFonts w:ascii="Arial" w:hAnsi="Arial" w:cs="Arial"/>
        </w:rPr>
        <w:t xml:space="preserve">ivada en el marco del proyecto </w:t>
      </w:r>
      <w:proofErr w:type="spellStart"/>
      <w:r w:rsidR="00FB36BD">
        <w:rPr>
          <w:rFonts w:ascii="Arial" w:hAnsi="Arial" w:cs="Arial"/>
        </w:rPr>
        <w:t>C</w:t>
      </w:r>
      <w:r w:rsidR="00FB36BD" w:rsidRPr="00F3015E">
        <w:rPr>
          <w:rFonts w:ascii="Arial" w:hAnsi="Arial" w:cs="Arial"/>
        </w:rPr>
        <w:t>re@</w:t>
      </w:r>
      <w:proofErr w:type="spellEnd"/>
      <w:r w:rsidR="00FB36BD" w:rsidRPr="00F3015E">
        <w:rPr>
          <w:rFonts w:ascii="Arial" w:hAnsi="Arial" w:cs="Arial"/>
        </w:rPr>
        <w:t>, co</w:t>
      </w:r>
      <w:r w:rsidR="00FB36BD">
        <w:rPr>
          <w:rFonts w:ascii="Arial" w:hAnsi="Arial" w:cs="Arial"/>
        </w:rPr>
        <w:t>financiado en un 91,89% por el Fondo Social E</w:t>
      </w:r>
      <w:r w:rsidR="00FB36BD" w:rsidRPr="00F3015E">
        <w:rPr>
          <w:rFonts w:ascii="Arial" w:hAnsi="Arial" w:cs="Arial"/>
        </w:rPr>
        <w:t xml:space="preserve">uropeo, a través de la convocatoria 2018 de ayudas EMP-POEJ </w:t>
      </w:r>
      <w:r w:rsidR="00FB36BD">
        <w:rPr>
          <w:rFonts w:ascii="Arial" w:hAnsi="Arial" w:cs="Arial"/>
        </w:rPr>
        <w:t>previstas en el eje 5 del Programa Operativo de Empleo J</w:t>
      </w:r>
      <w:r w:rsidR="00FB36BD" w:rsidRPr="00F3015E">
        <w:rPr>
          <w:rFonts w:ascii="Arial" w:hAnsi="Arial" w:cs="Arial"/>
        </w:rPr>
        <w:t>uvenil</w:t>
      </w:r>
      <w:r w:rsidR="00FB36BD">
        <w:rPr>
          <w:rFonts w:ascii="Arial" w:hAnsi="Arial" w:cs="Arial"/>
        </w:rPr>
        <w:t>, s</w:t>
      </w:r>
      <w:r w:rsidRPr="008F595A">
        <w:rPr>
          <w:rFonts w:ascii="Arial" w:hAnsi="Arial" w:cs="Arial"/>
        </w:rPr>
        <w:t>i el último día fuera sábado o festivo, se trasladará al inmediato día hábil siguiente.</w:t>
      </w:r>
    </w:p>
    <w:p w:rsidR="00205573" w:rsidRPr="008F595A" w:rsidRDefault="00205573" w:rsidP="00205573">
      <w:pPr>
        <w:pStyle w:val="Textocomentario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8F595A">
        <w:rPr>
          <w:rFonts w:ascii="Arial" w:hAnsi="Arial" w:cs="Arial"/>
          <w:sz w:val="22"/>
          <w:szCs w:val="22"/>
        </w:rPr>
        <w:t xml:space="preserve">2. La </w:t>
      </w:r>
      <w:r w:rsidRPr="008F595A">
        <w:rPr>
          <w:rFonts w:ascii="Arial" w:hAnsi="Arial" w:cs="Arial"/>
          <w:b/>
          <w:sz w:val="22"/>
          <w:szCs w:val="22"/>
        </w:rPr>
        <w:t>solicitud</w:t>
      </w:r>
      <w:r w:rsidRPr="008F595A">
        <w:rPr>
          <w:rFonts w:ascii="Arial" w:hAnsi="Arial" w:cs="Arial"/>
          <w:sz w:val="22"/>
          <w:szCs w:val="22"/>
        </w:rPr>
        <w:t xml:space="preserve"> de participación que figura como </w:t>
      </w:r>
      <w:r w:rsidRPr="008F595A">
        <w:rPr>
          <w:rFonts w:ascii="Arial" w:hAnsi="Arial" w:cs="Arial"/>
          <w:b/>
          <w:sz w:val="22"/>
          <w:szCs w:val="22"/>
        </w:rPr>
        <w:t>anexo I</w:t>
      </w:r>
      <w:r w:rsidRPr="008F595A">
        <w:rPr>
          <w:rFonts w:ascii="Arial" w:hAnsi="Arial" w:cs="Arial"/>
          <w:sz w:val="22"/>
          <w:szCs w:val="22"/>
        </w:rPr>
        <w:t xml:space="preserve"> en </w:t>
      </w:r>
      <w:r w:rsidR="00FA69B1">
        <w:rPr>
          <w:rFonts w:ascii="Arial" w:hAnsi="Arial" w:cs="Arial"/>
          <w:sz w:val="22"/>
          <w:szCs w:val="22"/>
        </w:rPr>
        <w:t xml:space="preserve">la </w:t>
      </w:r>
      <w:r w:rsidRPr="008F595A">
        <w:rPr>
          <w:rFonts w:ascii="Arial" w:hAnsi="Arial" w:cs="Arial"/>
          <w:sz w:val="22"/>
          <w:szCs w:val="22"/>
        </w:rPr>
        <w:t>Convocatoria, junto con la documen</w:t>
      </w:r>
      <w:r w:rsidR="000F461D">
        <w:rPr>
          <w:rFonts w:ascii="Arial" w:hAnsi="Arial" w:cs="Arial"/>
          <w:sz w:val="22"/>
          <w:szCs w:val="22"/>
        </w:rPr>
        <w:t>tación detallada en el punto 4.A</w:t>
      </w:r>
      <w:r w:rsidRPr="008F595A">
        <w:rPr>
          <w:rFonts w:ascii="Arial" w:hAnsi="Arial" w:cs="Arial"/>
          <w:sz w:val="22"/>
          <w:szCs w:val="22"/>
        </w:rPr>
        <w:t>, se presentarán de conformidad con lo establecido en el art. 14 de la Ley 39/2019 de 1 de octubre del Procedimiento Administrativo Común de las Administraciones Públicas y preferentemente por medios electrónicos, en concreto:</w:t>
      </w:r>
    </w:p>
    <w:p w:rsidR="00205573" w:rsidRPr="008F595A" w:rsidRDefault="00205573" w:rsidP="00205573">
      <w:pPr>
        <w:pStyle w:val="Textocomentario"/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F595A">
        <w:rPr>
          <w:rFonts w:ascii="Arial" w:hAnsi="Arial" w:cs="Arial"/>
          <w:b/>
          <w:sz w:val="22"/>
          <w:szCs w:val="22"/>
        </w:rPr>
        <w:t xml:space="preserve">A) Por medios electrónicos:  </w:t>
      </w:r>
    </w:p>
    <w:p w:rsidR="008F595A" w:rsidRPr="00171743" w:rsidRDefault="008F595A" w:rsidP="008F595A">
      <w:pPr>
        <w:pStyle w:val="Textocomentario"/>
        <w:spacing w:before="120" w:after="120"/>
        <w:ind w:firstLine="708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FA69B1">
        <w:rPr>
          <w:rFonts w:ascii="Arial" w:hAnsi="Arial" w:cs="Arial"/>
          <w:sz w:val="22"/>
          <w:szCs w:val="22"/>
        </w:rPr>
        <w:lastRenderedPageBreak/>
        <w:t xml:space="preserve">1) En el Registro electrónico de la Diputación de Málaga, accesible a través de la sede electrónica en el vínculo </w:t>
      </w:r>
      <w:hyperlink r:id="rId9" w:history="1">
        <w:r w:rsidRPr="00171743">
          <w:rPr>
            <w:rStyle w:val="Hipervnculo"/>
            <w:rFonts w:ascii="Arial" w:hAnsi="Arial" w:cs="Arial"/>
            <w:color w:val="0070C0"/>
            <w:sz w:val="22"/>
            <w:szCs w:val="22"/>
          </w:rPr>
          <w:t>https://sede.malaga.es/registro-electronico/. servicio</w:t>
        </w:r>
      </w:hyperlink>
      <w:r w:rsidRPr="00171743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</w:p>
    <w:p w:rsidR="008F595A" w:rsidRPr="00774A25" w:rsidRDefault="008F595A" w:rsidP="008F595A">
      <w:pPr>
        <w:pStyle w:val="Textocomentario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A69B1">
        <w:rPr>
          <w:rFonts w:ascii="Arial" w:hAnsi="Arial" w:cs="Arial"/>
          <w:sz w:val="22"/>
          <w:szCs w:val="22"/>
        </w:rPr>
        <w:t xml:space="preserve">2) En el Registro electrónico común, accesible en la página web </w:t>
      </w:r>
      <w:hyperlink r:id="rId10" w:history="1">
        <w:r w:rsidRPr="00171743">
          <w:rPr>
            <w:rStyle w:val="Hipervnculo"/>
            <w:rFonts w:ascii="Arial" w:hAnsi="Arial" w:cs="Arial"/>
            <w:color w:val="0070C0"/>
            <w:sz w:val="22"/>
            <w:szCs w:val="22"/>
          </w:rPr>
          <w:t>https://rec.redsara.es/registro/action/are/acceso.do</w:t>
        </w:r>
      </w:hyperlink>
      <w:r w:rsidRPr="00FA69B1">
        <w:rPr>
          <w:rFonts w:ascii="Arial" w:hAnsi="Arial" w:cs="Arial"/>
          <w:sz w:val="22"/>
          <w:szCs w:val="22"/>
        </w:rPr>
        <w:t xml:space="preserve"> seleccionando después de iniciar el trámite a través del buscador la unidad correspondiente a la que, de conformidad con lo establecido en esta convocatoria, debe dirigirse la documentación  dentro de la Diputación  Provincial. </w:t>
      </w:r>
      <w:r w:rsidR="00774A25">
        <w:rPr>
          <w:rFonts w:ascii="Arial" w:hAnsi="Arial" w:cs="Arial"/>
          <w:sz w:val="22"/>
          <w:szCs w:val="22"/>
        </w:rPr>
        <w:t>(La unidad destinata</w:t>
      </w:r>
      <w:r w:rsidR="00774A25" w:rsidRPr="00774A25">
        <w:rPr>
          <w:rFonts w:ascii="Arial" w:hAnsi="Arial" w:cs="Arial"/>
          <w:sz w:val="22"/>
          <w:szCs w:val="22"/>
        </w:rPr>
        <w:t>ria es LA0007602).</w:t>
      </w:r>
    </w:p>
    <w:p w:rsidR="008F595A" w:rsidRPr="00774A25" w:rsidRDefault="008F595A" w:rsidP="00205573">
      <w:pPr>
        <w:pStyle w:val="Textocomentario"/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573" w:rsidRPr="008F595A" w:rsidRDefault="00205573" w:rsidP="00205573">
      <w:pPr>
        <w:pStyle w:val="Textocomentario"/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F595A">
        <w:rPr>
          <w:rFonts w:ascii="Arial" w:hAnsi="Arial" w:cs="Arial"/>
          <w:b/>
          <w:sz w:val="22"/>
          <w:szCs w:val="22"/>
        </w:rPr>
        <w:t>B) Otros medios:</w:t>
      </w:r>
    </w:p>
    <w:p w:rsidR="00205573" w:rsidRPr="008F595A" w:rsidRDefault="00205573" w:rsidP="00205573">
      <w:pPr>
        <w:pStyle w:val="Textocomentario"/>
        <w:spacing w:before="120" w:after="120"/>
        <w:ind w:left="851" w:firstLine="142"/>
        <w:jc w:val="both"/>
        <w:rPr>
          <w:rFonts w:ascii="Arial" w:hAnsi="Arial" w:cs="Arial"/>
          <w:sz w:val="22"/>
          <w:szCs w:val="22"/>
        </w:rPr>
      </w:pPr>
      <w:r w:rsidRPr="008F595A">
        <w:rPr>
          <w:rFonts w:ascii="Arial" w:hAnsi="Arial" w:cs="Arial"/>
          <w:sz w:val="22"/>
          <w:szCs w:val="22"/>
        </w:rPr>
        <w:t>1. En las oficinas de Correos, mediante correo certificado en sobre abierto.</w:t>
      </w:r>
    </w:p>
    <w:p w:rsidR="00205573" w:rsidRPr="008F595A" w:rsidRDefault="00205573" w:rsidP="00205573">
      <w:pPr>
        <w:pStyle w:val="Textocomentario"/>
        <w:spacing w:before="120" w:after="120"/>
        <w:ind w:left="851" w:firstLine="142"/>
        <w:jc w:val="both"/>
        <w:rPr>
          <w:rFonts w:ascii="Arial" w:hAnsi="Arial" w:cs="Arial"/>
          <w:sz w:val="22"/>
          <w:szCs w:val="22"/>
        </w:rPr>
      </w:pPr>
      <w:r w:rsidRPr="008F595A">
        <w:rPr>
          <w:rFonts w:ascii="Arial" w:hAnsi="Arial" w:cs="Arial"/>
          <w:sz w:val="22"/>
          <w:szCs w:val="22"/>
        </w:rPr>
        <w:t>2. En las representaciones diplomáticas u oficinas consulares de España en el extranjero.</w:t>
      </w:r>
    </w:p>
    <w:p w:rsidR="00205573" w:rsidRPr="008F595A" w:rsidRDefault="00205573" w:rsidP="00205573">
      <w:pPr>
        <w:pStyle w:val="Textocomentario"/>
        <w:spacing w:before="120" w:after="120"/>
        <w:ind w:left="851" w:firstLine="142"/>
        <w:jc w:val="both"/>
        <w:rPr>
          <w:rFonts w:ascii="Arial" w:hAnsi="Arial" w:cs="Arial"/>
          <w:sz w:val="22"/>
          <w:szCs w:val="22"/>
        </w:rPr>
      </w:pPr>
      <w:r w:rsidRPr="008F595A">
        <w:rPr>
          <w:rFonts w:ascii="Arial" w:hAnsi="Arial" w:cs="Arial"/>
          <w:sz w:val="22"/>
          <w:szCs w:val="22"/>
        </w:rPr>
        <w:t>3. En la oficina de asistencia en materia de Registros de la Diputación Provincial de Málaga o en alguna de las siguientes, siempre que se encuentren conectadas en el Sistema de Interconexión de Registros (SIR): Administración General del Estado, o Administración de las Comunidades Autónomas, o Entidades que integran la Administración Local, u órganos públicos y entidades integrantes del sector público institucional.</w:t>
      </w:r>
    </w:p>
    <w:p w:rsidR="00205573" w:rsidRPr="008F595A" w:rsidRDefault="00205573" w:rsidP="00205573">
      <w:pPr>
        <w:spacing w:before="120" w:after="120"/>
        <w:ind w:firstLine="708"/>
        <w:jc w:val="both"/>
        <w:rPr>
          <w:rFonts w:ascii="Arial" w:hAnsi="Arial" w:cs="Arial"/>
        </w:rPr>
      </w:pPr>
      <w:r w:rsidRPr="008F595A">
        <w:rPr>
          <w:rFonts w:ascii="Arial" w:hAnsi="Arial" w:cs="Arial"/>
        </w:rPr>
        <w:t xml:space="preserve">Los formularios/anexos se encuentran disponibles en la sede electrónica de la Diputación de Málaga, accesible desde la página web </w:t>
      </w:r>
      <w:hyperlink r:id="rId11" w:history="1">
        <w:r w:rsidRPr="00171743">
          <w:rPr>
            <w:rStyle w:val="Hipervnculo"/>
            <w:rFonts w:ascii="Arial" w:hAnsi="Arial" w:cs="Arial"/>
            <w:color w:val="0070C0"/>
          </w:rPr>
          <w:t>www.malaga.es</w:t>
        </w:r>
      </w:hyperlink>
      <w:r w:rsidRPr="00171743">
        <w:rPr>
          <w:rFonts w:ascii="Arial" w:hAnsi="Arial" w:cs="Arial"/>
          <w:color w:val="0070C0"/>
        </w:rPr>
        <w:t>,</w:t>
      </w:r>
      <w:r w:rsidRPr="008F595A">
        <w:rPr>
          <w:rFonts w:ascii="Arial" w:hAnsi="Arial" w:cs="Arial"/>
        </w:rPr>
        <w:t xml:space="preserve"> siendo de uso obligatorio para los/as solicitantes en virtud del art. 66.6 de la Ley 39/2015 de 1 de octubre.</w:t>
      </w:r>
    </w:p>
    <w:p w:rsidR="00205573" w:rsidRPr="008F595A" w:rsidRDefault="00205573" w:rsidP="00205573">
      <w:pPr>
        <w:spacing w:before="120" w:after="120"/>
        <w:ind w:firstLine="708"/>
        <w:jc w:val="both"/>
        <w:rPr>
          <w:rFonts w:ascii="Arial" w:hAnsi="Arial" w:cs="Arial"/>
          <w:color w:val="0070C0"/>
        </w:rPr>
      </w:pPr>
      <w:r w:rsidRPr="008F595A">
        <w:rPr>
          <w:rFonts w:ascii="Arial" w:hAnsi="Arial" w:cs="Arial"/>
        </w:rPr>
        <w:t xml:space="preserve">Cuando la solicitud se presente en un Registro distinto del de la Diputación de Málaga o en las Oficinas de Correos, además de figurar en la misma la fecha de presentación, el solicitante deberá simultáneamente </w:t>
      </w:r>
      <w:r w:rsidRPr="008F595A">
        <w:rPr>
          <w:rFonts w:ascii="Arial" w:hAnsi="Arial" w:cs="Arial"/>
          <w:b/>
        </w:rPr>
        <w:t>remitir aviso de presentación</w:t>
      </w:r>
      <w:r w:rsidRPr="008F595A">
        <w:rPr>
          <w:rFonts w:ascii="Arial" w:hAnsi="Arial" w:cs="Arial"/>
        </w:rPr>
        <w:t xml:space="preserve"> por correo electrónico a </w:t>
      </w:r>
      <w:hyperlink r:id="rId12" w:history="1">
        <w:r w:rsidRPr="008F595A">
          <w:rPr>
            <w:rStyle w:val="Hipervnculo"/>
            <w:rFonts w:ascii="Arial" w:hAnsi="Arial" w:cs="Arial"/>
            <w:color w:val="0070C0"/>
          </w:rPr>
          <w:t>crea@malaga.es</w:t>
        </w:r>
      </w:hyperlink>
    </w:p>
    <w:p w:rsidR="00205573" w:rsidRPr="008F595A" w:rsidRDefault="00205573" w:rsidP="00205573">
      <w:pPr>
        <w:spacing w:before="120" w:after="120"/>
        <w:jc w:val="both"/>
        <w:rPr>
          <w:rFonts w:ascii="Arial" w:hAnsi="Arial" w:cs="Arial"/>
          <w:b/>
        </w:rPr>
      </w:pPr>
    </w:p>
    <w:p w:rsidR="00205573" w:rsidRPr="008F595A" w:rsidRDefault="00205573" w:rsidP="00766304">
      <w:pPr>
        <w:spacing w:before="120" w:after="120"/>
        <w:jc w:val="both"/>
        <w:rPr>
          <w:rFonts w:ascii="Arial" w:hAnsi="Arial" w:cs="Arial"/>
        </w:rPr>
      </w:pPr>
    </w:p>
    <w:tbl>
      <w:tblPr>
        <w:tblStyle w:val="Sombreadomedio1-nfasis6"/>
        <w:tblW w:w="0" w:type="auto"/>
        <w:jc w:val="center"/>
        <w:tblBorders>
          <w:top w:val="single" w:sz="8" w:space="0" w:color="716767" w:themeColor="accent6" w:themeShade="BF"/>
          <w:left w:val="single" w:sz="8" w:space="0" w:color="716767" w:themeColor="accent6" w:themeShade="BF"/>
          <w:bottom w:val="single" w:sz="8" w:space="0" w:color="716767" w:themeColor="accent6" w:themeShade="BF"/>
          <w:right w:val="single" w:sz="8" w:space="0" w:color="716767" w:themeColor="accent6" w:themeShade="BF"/>
          <w:insideH w:val="single" w:sz="8" w:space="0" w:color="716767" w:themeColor="accent6" w:themeShade="BF"/>
          <w:insideV w:val="single" w:sz="8" w:space="0" w:color="716767" w:themeColor="accent6" w:themeShade="BF"/>
        </w:tblBorders>
        <w:tblLook w:val="0620"/>
      </w:tblPr>
      <w:tblGrid>
        <w:gridCol w:w="2478"/>
        <w:gridCol w:w="2833"/>
      </w:tblGrid>
      <w:tr w:rsidR="000103D0" w:rsidTr="00BD6529">
        <w:trPr>
          <w:cnfStyle w:val="100000000000"/>
          <w:jc w:val="center"/>
        </w:trPr>
        <w:tc>
          <w:tcPr>
            <w:tcW w:w="5311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FFFFFF" w:themeColor="background1"/>
              <w:right w:val="none" w:sz="0" w:space="0" w:color="auto"/>
            </w:tcBorders>
            <w:shd w:val="clear" w:color="auto" w:fill="716767" w:themeFill="accent6" w:themeFillShade="BF"/>
          </w:tcPr>
          <w:p w:rsidR="000103D0" w:rsidRDefault="000103D0" w:rsidP="006459AD">
            <w:pPr>
              <w:spacing w:before="120" w:after="120"/>
            </w:pPr>
            <w:r>
              <w:t>MÁS INFORMACIÓN</w:t>
            </w:r>
          </w:p>
        </w:tc>
      </w:tr>
      <w:tr w:rsidR="000103D0" w:rsidTr="00BD6529">
        <w:trPr>
          <w:jc w:val="center"/>
        </w:trPr>
        <w:tc>
          <w:tcPr>
            <w:tcW w:w="24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16767" w:themeFill="accent6" w:themeFillShade="BF"/>
          </w:tcPr>
          <w:p w:rsidR="000103D0" w:rsidRPr="00D505F9" w:rsidRDefault="000103D0" w:rsidP="006459AD">
            <w:pPr>
              <w:spacing w:before="120" w:after="120"/>
              <w:rPr>
                <w:b/>
                <w:color w:val="FFFFFF" w:themeColor="background1"/>
              </w:rPr>
            </w:pPr>
            <w:r w:rsidRPr="00D505F9">
              <w:rPr>
                <w:b/>
                <w:color w:val="FFFFFF" w:themeColor="background1"/>
              </w:rPr>
              <w:t>Teléfonos</w:t>
            </w:r>
          </w:p>
        </w:tc>
        <w:tc>
          <w:tcPr>
            <w:tcW w:w="2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716767" w:themeColor="accent6" w:themeShade="BF"/>
            </w:tcBorders>
          </w:tcPr>
          <w:p w:rsidR="000103D0" w:rsidRDefault="0006177D" w:rsidP="006459AD">
            <w:pPr>
              <w:spacing w:before="120" w:after="120"/>
            </w:pPr>
            <w:r>
              <w:t>952 133 594/952 069 010</w:t>
            </w:r>
          </w:p>
        </w:tc>
      </w:tr>
      <w:tr w:rsidR="000103D0" w:rsidTr="00BD6529">
        <w:trPr>
          <w:jc w:val="center"/>
        </w:trPr>
        <w:tc>
          <w:tcPr>
            <w:tcW w:w="2478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716767" w:themeFill="accent6" w:themeFillShade="BF"/>
          </w:tcPr>
          <w:p w:rsidR="000103D0" w:rsidRPr="00BD6529" w:rsidRDefault="000103D0" w:rsidP="006459AD">
            <w:pPr>
              <w:spacing w:before="120" w:after="120"/>
              <w:rPr>
                <w:b/>
                <w:color w:val="FFFFFF" w:themeColor="background1"/>
              </w:rPr>
            </w:pPr>
            <w:r w:rsidRPr="00BD6529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2833" w:type="dxa"/>
            <w:tcBorders>
              <w:top w:val="single" w:sz="8" w:space="0" w:color="716767" w:themeColor="accent6" w:themeShade="BF"/>
              <w:left w:val="single" w:sz="8" w:space="0" w:color="FFFFFF" w:themeColor="background1"/>
              <w:bottom w:val="single" w:sz="8" w:space="0" w:color="968C8C" w:themeColor="accent6"/>
            </w:tcBorders>
          </w:tcPr>
          <w:p w:rsidR="000103D0" w:rsidRDefault="0006177D" w:rsidP="006459AD">
            <w:pPr>
              <w:spacing w:before="120" w:after="120"/>
            </w:pPr>
            <w:r>
              <w:t>crea@malaga.es</w:t>
            </w:r>
          </w:p>
        </w:tc>
      </w:tr>
    </w:tbl>
    <w:p w:rsidR="000103D0" w:rsidRDefault="000103D0" w:rsidP="006A217E">
      <w:pPr>
        <w:jc w:val="both"/>
        <w:rPr>
          <w:rFonts w:ascii="Arial" w:hAnsi="Arial" w:cs="Arial"/>
          <w:sz w:val="24"/>
          <w:szCs w:val="24"/>
        </w:rPr>
      </w:pPr>
    </w:p>
    <w:sectPr w:rsidR="000103D0" w:rsidSect="00C62600">
      <w:headerReference w:type="default" r:id="rId13"/>
      <w:pgSz w:w="11906" w:h="16838"/>
      <w:pgMar w:top="1985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4C" w:rsidRDefault="00E1164C" w:rsidP="000B75E6">
      <w:pPr>
        <w:spacing w:after="0" w:line="240" w:lineRule="auto"/>
      </w:pPr>
      <w:r>
        <w:separator/>
      </w:r>
    </w:p>
  </w:endnote>
  <w:endnote w:type="continuationSeparator" w:id="1">
    <w:p w:rsidR="00E1164C" w:rsidRDefault="00E1164C" w:rsidP="000B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4C" w:rsidRDefault="00E1164C" w:rsidP="000B75E6">
      <w:pPr>
        <w:spacing w:after="0" w:line="240" w:lineRule="auto"/>
      </w:pPr>
      <w:r>
        <w:separator/>
      </w:r>
    </w:p>
  </w:footnote>
  <w:footnote w:type="continuationSeparator" w:id="1">
    <w:p w:rsidR="00E1164C" w:rsidRDefault="00E1164C" w:rsidP="000B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C" w:rsidRDefault="00987E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Diputación-general.jpg" style="width:70.5pt;height:44.25pt;visibility:visible">
          <v:imagedata r:id="rId1" o:title="Diputación-general"/>
        </v:shape>
      </w:pict>
    </w:r>
    <w:r w:rsidR="00E1164C">
      <w:t xml:space="preserve">                                </w:t>
    </w:r>
    <w:r>
      <w:pict>
        <v:shape id="_x0000_i1026" type="#_x0000_t75" style="width:156pt;height:49.5pt">
          <v:imagedata r:id="rId2" o:title=""/>
        </v:shape>
      </w:pict>
    </w:r>
    <w:r w:rsidR="00E1164C">
      <w:t xml:space="preserve">            </w:t>
    </w:r>
    <w:r w:rsidR="00E1164C">
      <w:tab/>
      <w:t xml:space="preserve">   </w:t>
    </w:r>
    <w:r>
      <w:pict>
        <v:shape id="_x0000_i1027" type="#_x0000_t75" style="width:99.75pt;height:33pt">
          <v:imagedata r:id="rId3" o:title="CREA_LOGO_1B@2x"/>
        </v:shape>
      </w:pict>
    </w:r>
  </w:p>
  <w:p w:rsidR="00E1164C" w:rsidRDefault="00E1164C" w:rsidP="004B2C09">
    <w:pPr>
      <w:pStyle w:val="Encabezado"/>
      <w:tabs>
        <w:tab w:val="clear" w:pos="4252"/>
        <w:tab w:val="clear" w:pos="8504"/>
        <w:tab w:val="left" w:pos="35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63"/>
    <w:multiLevelType w:val="hybridMultilevel"/>
    <w:tmpl w:val="6E24BB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B4E4D"/>
    <w:multiLevelType w:val="hybridMultilevel"/>
    <w:tmpl w:val="543E37B4"/>
    <w:lvl w:ilvl="0" w:tplc="918627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CA7599"/>
    <w:multiLevelType w:val="hybridMultilevel"/>
    <w:tmpl w:val="59D23AAC"/>
    <w:lvl w:ilvl="0" w:tplc="3CF889A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051567"/>
    <w:multiLevelType w:val="hybridMultilevel"/>
    <w:tmpl w:val="A830C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68"/>
    <w:multiLevelType w:val="hybridMultilevel"/>
    <w:tmpl w:val="BC105894"/>
    <w:lvl w:ilvl="0" w:tplc="857663DE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2228C8"/>
    <w:multiLevelType w:val="hybridMultilevel"/>
    <w:tmpl w:val="60C25AB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7887"/>
    <w:multiLevelType w:val="hybridMultilevel"/>
    <w:tmpl w:val="492EB8D8"/>
    <w:lvl w:ilvl="0" w:tplc="0C0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A583416"/>
    <w:multiLevelType w:val="hybridMultilevel"/>
    <w:tmpl w:val="BD141C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A085F"/>
    <w:multiLevelType w:val="hybridMultilevel"/>
    <w:tmpl w:val="95FA1114"/>
    <w:lvl w:ilvl="0" w:tplc="A1D275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545ED"/>
    <w:multiLevelType w:val="multilevel"/>
    <w:tmpl w:val="E9B2D156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000000" w:themeColor="text1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4DA0"/>
    <w:multiLevelType w:val="hybridMultilevel"/>
    <w:tmpl w:val="2BEA2318"/>
    <w:lvl w:ilvl="0" w:tplc="FFF85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16767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74705"/>
    <w:multiLevelType w:val="hybridMultilevel"/>
    <w:tmpl w:val="C1B8256E"/>
    <w:lvl w:ilvl="0" w:tplc="3CF889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B24389"/>
    <w:multiLevelType w:val="hybridMultilevel"/>
    <w:tmpl w:val="21BC7D7A"/>
    <w:lvl w:ilvl="0" w:tplc="0C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5B8832B2"/>
    <w:multiLevelType w:val="hybridMultilevel"/>
    <w:tmpl w:val="0EB45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73F69"/>
    <w:multiLevelType w:val="hybridMultilevel"/>
    <w:tmpl w:val="A3BE6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12FEF"/>
    <w:multiLevelType w:val="hybridMultilevel"/>
    <w:tmpl w:val="2D1ACAA8"/>
    <w:lvl w:ilvl="0" w:tplc="55BA28E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FD1532"/>
    <w:multiLevelType w:val="hybridMultilevel"/>
    <w:tmpl w:val="1826A8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E4C52"/>
    <w:multiLevelType w:val="hybridMultilevel"/>
    <w:tmpl w:val="1DAA43D0"/>
    <w:lvl w:ilvl="0" w:tplc="2EC00C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26B7B78"/>
    <w:multiLevelType w:val="hybridMultilevel"/>
    <w:tmpl w:val="D7F68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77AE2"/>
    <w:multiLevelType w:val="hybridMultilevel"/>
    <w:tmpl w:val="05B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F094C"/>
    <w:multiLevelType w:val="hybridMultilevel"/>
    <w:tmpl w:val="849E46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2B70"/>
    <w:multiLevelType w:val="hybridMultilevel"/>
    <w:tmpl w:val="4B64A4AC"/>
    <w:lvl w:ilvl="0" w:tplc="A1D275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611B1"/>
    <w:multiLevelType w:val="singleLevel"/>
    <w:tmpl w:val="E20C7A46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b w:val="0"/>
        <w:sz w:val="24"/>
        <w:szCs w:val="24"/>
        <w:lang w:val="es-ES"/>
      </w:rPr>
    </w:lvl>
  </w:abstractNum>
  <w:abstractNum w:abstractNumId="23">
    <w:nsid w:val="76C411FD"/>
    <w:multiLevelType w:val="hybridMultilevel"/>
    <w:tmpl w:val="361AF514"/>
    <w:lvl w:ilvl="0" w:tplc="F0E8A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16767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A4470"/>
    <w:multiLevelType w:val="singleLevel"/>
    <w:tmpl w:val="A1D2759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5">
    <w:nsid w:val="78D26D68"/>
    <w:multiLevelType w:val="hybridMultilevel"/>
    <w:tmpl w:val="7A7EC3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2"/>
  </w:num>
  <w:num w:numId="8">
    <w:abstractNumId w:val="11"/>
  </w:num>
  <w:num w:numId="9">
    <w:abstractNumId w:val="25"/>
  </w:num>
  <w:num w:numId="10">
    <w:abstractNumId w:val="0"/>
  </w:num>
  <w:num w:numId="11">
    <w:abstractNumId w:val="22"/>
  </w:num>
  <w:num w:numId="12">
    <w:abstractNumId w:val="6"/>
  </w:num>
  <w:num w:numId="13">
    <w:abstractNumId w:val="17"/>
  </w:num>
  <w:num w:numId="14">
    <w:abstractNumId w:val="13"/>
  </w:num>
  <w:num w:numId="15">
    <w:abstractNumId w:val="14"/>
  </w:num>
  <w:num w:numId="16">
    <w:abstractNumId w:val="9"/>
  </w:num>
  <w:num w:numId="17">
    <w:abstractNumId w:val="4"/>
  </w:num>
  <w:num w:numId="18">
    <w:abstractNumId w:val="18"/>
  </w:num>
  <w:num w:numId="19">
    <w:abstractNumId w:val="5"/>
  </w:num>
  <w:num w:numId="20">
    <w:abstractNumId w:val="24"/>
  </w:num>
  <w:num w:numId="21">
    <w:abstractNumId w:val="7"/>
  </w:num>
  <w:num w:numId="22">
    <w:abstractNumId w:val="12"/>
  </w:num>
  <w:num w:numId="23">
    <w:abstractNumId w:val="21"/>
  </w:num>
  <w:num w:numId="24">
    <w:abstractNumId w:val="8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397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7781"/>
    <w:rsid w:val="000103D0"/>
    <w:rsid w:val="00013337"/>
    <w:rsid w:val="00016058"/>
    <w:rsid w:val="00034903"/>
    <w:rsid w:val="00044FE0"/>
    <w:rsid w:val="00052F0F"/>
    <w:rsid w:val="00054166"/>
    <w:rsid w:val="0006177D"/>
    <w:rsid w:val="00081002"/>
    <w:rsid w:val="000B75E6"/>
    <w:rsid w:val="000C327A"/>
    <w:rsid w:val="000C5E1B"/>
    <w:rsid w:val="000D0276"/>
    <w:rsid w:val="000E2DA7"/>
    <w:rsid w:val="000E396F"/>
    <w:rsid w:val="000F27F5"/>
    <w:rsid w:val="000F40EA"/>
    <w:rsid w:val="000F461D"/>
    <w:rsid w:val="00111357"/>
    <w:rsid w:val="00114A55"/>
    <w:rsid w:val="00135B5F"/>
    <w:rsid w:val="001461B4"/>
    <w:rsid w:val="00171743"/>
    <w:rsid w:val="001A6994"/>
    <w:rsid w:val="001C10B2"/>
    <w:rsid w:val="001C2F3B"/>
    <w:rsid w:val="001C41C9"/>
    <w:rsid w:val="001D2F41"/>
    <w:rsid w:val="001F591C"/>
    <w:rsid w:val="0020190B"/>
    <w:rsid w:val="00205573"/>
    <w:rsid w:val="002325E1"/>
    <w:rsid w:val="002347E5"/>
    <w:rsid w:val="0025216D"/>
    <w:rsid w:val="00264090"/>
    <w:rsid w:val="002A1DB1"/>
    <w:rsid w:val="002B2208"/>
    <w:rsid w:val="002B320F"/>
    <w:rsid w:val="002E3EBE"/>
    <w:rsid w:val="0033066B"/>
    <w:rsid w:val="003315BF"/>
    <w:rsid w:val="003519D8"/>
    <w:rsid w:val="0035513E"/>
    <w:rsid w:val="0037585A"/>
    <w:rsid w:val="00380451"/>
    <w:rsid w:val="00394026"/>
    <w:rsid w:val="003A14F4"/>
    <w:rsid w:val="003B0E90"/>
    <w:rsid w:val="003C066D"/>
    <w:rsid w:val="003C2261"/>
    <w:rsid w:val="003C39B4"/>
    <w:rsid w:val="003D18FC"/>
    <w:rsid w:val="003E4520"/>
    <w:rsid w:val="003E7AC5"/>
    <w:rsid w:val="003F3B01"/>
    <w:rsid w:val="00400113"/>
    <w:rsid w:val="0042050C"/>
    <w:rsid w:val="00424CBA"/>
    <w:rsid w:val="004548E4"/>
    <w:rsid w:val="00491747"/>
    <w:rsid w:val="004A0373"/>
    <w:rsid w:val="004A4A69"/>
    <w:rsid w:val="004B2C09"/>
    <w:rsid w:val="00502049"/>
    <w:rsid w:val="00517E37"/>
    <w:rsid w:val="005376A1"/>
    <w:rsid w:val="00555F25"/>
    <w:rsid w:val="00557781"/>
    <w:rsid w:val="00576DFC"/>
    <w:rsid w:val="005819AC"/>
    <w:rsid w:val="0058538B"/>
    <w:rsid w:val="00585766"/>
    <w:rsid w:val="005866DD"/>
    <w:rsid w:val="00587A6E"/>
    <w:rsid w:val="005968DE"/>
    <w:rsid w:val="00596BF3"/>
    <w:rsid w:val="005A024F"/>
    <w:rsid w:val="005A3011"/>
    <w:rsid w:val="005A3F19"/>
    <w:rsid w:val="005B4B1E"/>
    <w:rsid w:val="005D74EC"/>
    <w:rsid w:val="005E39F1"/>
    <w:rsid w:val="0061731F"/>
    <w:rsid w:val="006215F0"/>
    <w:rsid w:val="00644FBD"/>
    <w:rsid w:val="006459AD"/>
    <w:rsid w:val="006819A7"/>
    <w:rsid w:val="006A217E"/>
    <w:rsid w:val="006B02AD"/>
    <w:rsid w:val="006B31B4"/>
    <w:rsid w:val="006C1B21"/>
    <w:rsid w:val="006C3C36"/>
    <w:rsid w:val="006D1C9F"/>
    <w:rsid w:val="006D50E0"/>
    <w:rsid w:val="006F3773"/>
    <w:rsid w:val="00746E8F"/>
    <w:rsid w:val="00765F67"/>
    <w:rsid w:val="007662F0"/>
    <w:rsid w:val="00766304"/>
    <w:rsid w:val="00767602"/>
    <w:rsid w:val="00773156"/>
    <w:rsid w:val="00774A25"/>
    <w:rsid w:val="00781E87"/>
    <w:rsid w:val="007C4B6A"/>
    <w:rsid w:val="007D6C83"/>
    <w:rsid w:val="007D7873"/>
    <w:rsid w:val="00811D3E"/>
    <w:rsid w:val="008632B6"/>
    <w:rsid w:val="00864637"/>
    <w:rsid w:val="0086465A"/>
    <w:rsid w:val="008744B1"/>
    <w:rsid w:val="008751AE"/>
    <w:rsid w:val="0088096F"/>
    <w:rsid w:val="008A7995"/>
    <w:rsid w:val="008C2F29"/>
    <w:rsid w:val="008D3063"/>
    <w:rsid w:val="008D34C6"/>
    <w:rsid w:val="008E1D1D"/>
    <w:rsid w:val="008E417D"/>
    <w:rsid w:val="008E693E"/>
    <w:rsid w:val="008F381B"/>
    <w:rsid w:val="008F438B"/>
    <w:rsid w:val="008F595A"/>
    <w:rsid w:val="00933C28"/>
    <w:rsid w:val="00955DF7"/>
    <w:rsid w:val="0097233A"/>
    <w:rsid w:val="00977D8B"/>
    <w:rsid w:val="00987E63"/>
    <w:rsid w:val="0099221D"/>
    <w:rsid w:val="00992AA1"/>
    <w:rsid w:val="00993334"/>
    <w:rsid w:val="009936E0"/>
    <w:rsid w:val="009958A9"/>
    <w:rsid w:val="009A5008"/>
    <w:rsid w:val="009A60D2"/>
    <w:rsid w:val="009C4F6E"/>
    <w:rsid w:val="009E13DB"/>
    <w:rsid w:val="009E58A7"/>
    <w:rsid w:val="009F1FAC"/>
    <w:rsid w:val="009F4035"/>
    <w:rsid w:val="009F6286"/>
    <w:rsid w:val="009F7A85"/>
    <w:rsid w:val="00A33EE3"/>
    <w:rsid w:val="00A51CA8"/>
    <w:rsid w:val="00A60396"/>
    <w:rsid w:val="00A77036"/>
    <w:rsid w:val="00A81514"/>
    <w:rsid w:val="00A96552"/>
    <w:rsid w:val="00AB56E2"/>
    <w:rsid w:val="00AD2E46"/>
    <w:rsid w:val="00AD5B5B"/>
    <w:rsid w:val="00AE4411"/>
    <w:rsid w:val="00B0511D"/>
    <w:rsid w:val="00B06C86"/>
    <w:rsid w:val="00B36269"/>
    <w:rsid w:val="00B65400"/>
    <w:rsid w:val="00B6796B"/>
    <w:rsid w:val="00B70237"/>
    <w:rsid w:val="00B7466A"/>
    <w:rsid w:val="00B76358"/>
    <w:rsid w:val="00B87BDB"/>
    <w:rsid w:val="00B96925"/>
    <w:rsid w:val="00B96FA7"/>
    <w:rsid w:val="00BA3B2F"/>
    <w:rsid w:val="00BA4618"/>
    <w:rsid w:val="00BB4B4C"/>
    <w:rsid w:val="00BD6529"/>
    <w:rsid w:val="00BF0154"/>
    <w:rsid w:val="00BF6E74"/>
    <w:rsid w:val="00C041CC"/>
    <w:rsid w:val="00C049D2"/>
    <w:rsid w:val="00C52E03"/>
    <w:rsid w:val="00C62430"/>
    <w:rsid w:val="00C62600"/>
    <w:rsid w:val="00C76461"/>
    <w:rsid w:val="00C76FA4"/>
    <w:rsid w:val="00C876F9"/>
    <w:rsid w:val="00C924D6"/>
    <w:rsid w:val="00CA2BC4"/>
    <w:rsid w:val="00CA7762"/>
    <w:rsid w:val="00CB2E86"/>
    <w:rsid w:val="00CC5FA3"/>
    <w:rsid w:val="00CF5B0F"/>
    <w:rsid w:val="00D05F0E"/>
    <w:rsid w:val="00D13678"/>
    <w:rsid w:val="00D14C7B"/>
    <w:rsid w:val="00D172E7"/>
    <w:rsid w:val="00D27300"/>
    <w:rsid w:val="00D50345"/>
    <w:rsid w:val="00D505F9"/>
    <w:rsid w:val="00D5339E"/>
    <w:rsid w:val="00D55FDF"/>
    <w:rsid w:val="00D7107A"/>
    <w:rsid w:val="00D81B5D"/>
    <w:rsid w:val="00DC273D"/>
    <w:rsid w:val="00DE1BE5"/>
    <w:rsid w:val="00DE2C9E"/>
    <w:rsid w:val="00E03AF2"/>
    <w:rsid w:val="00E06117"/>
    <w:rsid w:val="00E1164C"/>
    <w:rsid w:val="00E16FE9"/>
    <w:rsid w:val="00E22FAB"/>
    <w:rsid w:val="00E4327A"/>
    <w:rsid w:val="00E64800"/>
    <w:rsid w:val="00E77CA6"/>
    <w:rsid w:val="00E9745C"/>
    <w:rsid w:val="00EA6ADC"/>
    <w:rsid w:val="00EC34C7"/>
    <w:rsid w:val="00EC798C"/>
    <w:rsid w:val="00EE58F6"/>
    <w:rsid w:val="00EF2C6A"/>
    <w:rsid w:val="00F00880"/>
    <w:rsid w:val="00F10394"/>
    <w:rsid w:val="00F22F1A"/>
    <w:rsid w:val="00F343BA"/>
    <w:rsid w:val="00F73930"/>
    <w:rsid w:val="00F943ED"/>
    <w:rsid w:val="00F95130"/>
    <w:rsid w:val="00FA4C39"/>
    <w:rsid w:val="00FA69B1"/>
    <w:rsid w:val="00FB36BD"/>
    <w:rsid w:val="00FB7A38"/>
    <w:rsid w:val="00FC6B70"/>
    <w:rsid w:val="00FF0D4D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ntes de enumeración,List Paragraph,Párrafo de lista1"/>
    <w:basedOn w:val="Normal"/>
    <w:link w:val="PrrafodelistaCar"/>
    <w:uiPriority w:val="34"/>
    <w:qFormat/>
    <w:rsid w:val="00781E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7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5E6"/>
  </w:style>
  <w:style w:type="paragraph" w:styleId="Piedepgina">
    <w:name w:val="footer"/>
    <w:basedOn w:val="Normal"/>
    <w:link w:val="PiedepginaCar"/>
    <w:uiPriority w:val="99"/>
    <w:unhideWhenUsed/>
    <w:rsid w:val="000B7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5E6"/>
  </w:style>
  <w:style w:type="paragraph" w:styleId="Textodeglobo">
    <w:name w:val="Balloon Text"/>
    <w:basedOn w:val="Normal"/>
    <w:link w:val="TextodegloboCar"/>
    <w:uiPriority w:val="99"/>
    <w:semiHidden/>
    <w:unhideWhenUsed/>
    <w:rsid w:val="000B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5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0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03D0"/>
    <w:rPr>
      <w:color w:val="F7B615" w:themeColor="hyperlink"/>
      <w:u w:val="single"/>
    </w:rPr>
  </w:style>
  <w:style w:type="table" w:styleId="Sombreadomedio1-nfasis6">
    <w:name w:val="Medium Shading 1 Accent 6"/>
    <w:basedOn w:val="Tablanormal"/>
    <w:uiPriority w:val="63"/>
    <w:rsid w:val="000103D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stiloCuerpodeTexto">
    <w:name w:val="Estilo Cuerpo de Texto"/>
    <w:basedOn w:val="Normal"/>
    <w:link w:val="EstiloCuerpodeTextoCar"/>
    <w:qFormat/>
    <w:rsid w:val="005866DD"/>
    <w:pPr>
      <w:spacing w:before="120" w:after="120"/>
      <w:jc w:val="both"/>
    </w:pPr>
    <w:rPr>
      <w:rFonts w:ascii="Calibri Light" w:eastAsia="Times New Roman" w:hAnsi="Calibri Light" w:cstheme="minorHAnsi"/>
      <w:color w:val="404040" w:themeColor="text1" w:themeTint="BF"/>
      <w:szCs w:val="20"/>
    </w:rPr>
  </w:style>
  <w:style w:type="character" w:customStyle="1" w:styleId="EstiloCuerpodeTextoCar">
    <w:name w:val="Estilo Cuerpo de Texto Car"/>
    <w:basedOn w:val="Fuentedeprrafopredeter"/>
    <w:link w:val="EstiloCuerpodeTexto"/>
    <w:rsid w:val="005866DD"/>
    <w:rPr>
      <w:rFonts w:ascii="Calibri Light" w:eastAsia="Times New Roman" w:hAnsi="Calibri Light" w:cstheme="minorHAnsi"/>
      <w:color w:val="404040" w:themeColor="text1" w:themeTint="BF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866DD"/>
    <w:pPr>
      <w:spacing w:after="100" w:line="240" w:lineRule="auto"/>
      <w:ind w:left="240"/>
    </w:pPr>
    <w:rPr>
      <w:rFonts w:asciiTheme="majorHAnsi" w:eastAsia="MS Mincho" w:hAnsiTheme="majorHAnsi" w:cs="Times New Roman"/>
      <w:szCs w:val="24"/>
      <w:lang w:eastAsia="ja-JP"/>
    </w:rPr>
  </w:style>
  <w:style w:type="paragraph" w:styleId="Lista2">
    <w:name w:val="List 2"/>
    <w:basedOn w:val="Normal"/>
    <w:rsid w:val="00114A5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114A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76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6304"/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Antes de enumeración Car,List Paragraph Car,Párrafo de lista1 Car"/>
    <w:basedOn w:val="Fuentedeprrafopredeter"/>
    <w:link w:val="Prrafodelista"/>
    <w:uiPriority w:val="34"/>
    <w:qFormat/>
    <w:rsid w:val="00FA4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ga.es/empleo/1418/com1_md2_cd-820/itinerarios-de-formacion-incentivada-del-proyecto-cr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ea@malag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aga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c.redsara.es/registro/action/are/acceso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malaga.es/registro-electronico/.%20servic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555A3C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63EE-A792-47D5-8D4D-296AD499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Málaga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Luque Crossa</dc:creator>
  <cp:lastModifiedBy>sluque</cp:lastModifiedBy>
  <cp:revision>24</cp:revision>
  <cp:lastPrinted>2020-10-16T06:54:00Z</cp:lastPrinted>
  <dcterms:created xsi:type="dcterms:W3CDTF">2020-10-23T11:27:00Z</dcterms:created>
  <dcterms:modified xsi:type="dcterms:W3CDTF">2020-11-23T11:31:00Z</dcterms:modified>
</cp:coreProperties>
</file>