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AF" w:rsidRDefault="006F7EAF" w:rsidP="00D32E0D">
      <w:pPr>
        <w:pStyle w:val="Sinespaciado"/>
      </w:pPr>
    </w:p>
    <w:p w:rsidR="006F7EAF" w:rsidRDefault="00511A21" w:rsidP="00511A21">
      <w:pPr>
        <w:rPr>
          <w:rFonts w:ascii="Arial" w:hAnsi="Arial" w:cs="Arial"/>
        </w:rPr>
      </w:pPr>
      <w:r>
        <w:rPr>
          <w:rFonts w:ascii="Arial" w:hAnsi="Arial" w:cs="Arial"/>
          <w:noProof/>
          <w:color w:val="0000FF"/>
          <w:sz w:val="27"/>
          <w:szCs w:val="27"/>
          <w:lang w:val="es-ES" w:eastAsia="es-ES"/>
        </w:rPr>
        <w:drawing>
          <wp:anchor distT="0" distB="0" distL="114300" distR="114300" simplePos="0" relativeHeight="251660288" behindDoc="0" locked="0" layoutInCell="1" allowOverlap="1">
            <wp:simplePos x="0" y="0"/>
            <wp:positionH relativeFrom="column">
              <wp:posOffset>1824990</wp:posOffset>
            </wp:positionH>
            <wp:positionV relativeFrom="paragraph">
              <wp:posOffset>100965</wp:posOffset>
            </wp:positionV>
            <wp:extent cx="1062355" cy="1085850"/>
            <wp:effectExtent l="19050" t="0" r="4445" b="0"/>
            <wp:wrapNone/>
            <wp:docPr id="5" name="Imagen 1" descr="Logo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Quijote"/>
                    <pic:cNvPicPr>
                      <a:picLocks noChangeAspect="1" noChangeArrowheads="1"/>
                    </pic:cNvPicPr>
                  </pic:nvPicPr>
                  <pic:blipFill>
                    <a:blip r:embed="rId6" cstate="print"/>
                    <a:srcRect r="55429" b="-168"/>
                    <a:stretch>
                      <a:fillRect/>
                    </a:stretch>
                  </pic:blipFill>
                  <pic:spPr bwMode="auto">
                    <a:xfrm>
                      <a:off x="0" y="0"/>
                      <a:ext cx="1062355" cy="1085850"/>
                    </a:xfrm>
                    <a:prstGeom prst="rect">
                      <a:avLst/>
                    </a:prstGeom>
                    <a:noFill/>
                    <a:ln w="9525">
                      <a:noFill/>
                      <a:miter lim="800000"/>
                      <a:headEnd/>
                      <a:tailEnd/>
                    </a:ln>
                    <a:effectLst/>
                  </pic:spPr>
                </pic:pic>
              </a:graphicData>
            </a:graphic>
          </wp:anchor>
        </w:drawing>
      </w:r>
      <w:r>
        <w:rPr>
          <w:rFonts w:ascii="Arial" w:hAnsi="Arial" w:cs="Arial"/>
          <w:noProof/>
          <w:color w:val="0000FF"/>
          <w:sz w:val="27"/>
          <w:szCs w:val="27"/>
          <w:lang w:val="es-ES" w:eastAsia="es-ES"/>
        </w:rPr>
        <w:drawing>
          <wp:anchor distT="0" distB="0" distL="114300" distR="114300" simplePos="0" relativeHeight="251658240" behindDoc="1" locked="0" layoutInCell="1" allowOverlap="1">
            <wp:simplePos x="0" y="0"/>
            <wp:positionH relativeFrom="column">
              <wp:posOffset>3510915</wp:posOffset>
            </wp:positionH>
            <wp:positionV relativeFrom="paragraph">
              <wp:posOffset>-184785</wp:posOffset>
            </wp:positionV>
            <wp:extent cx="1595120" cy="685800"/>
            <wp:effectExtent l="19050" t="0" r="5080" b="0"/>
            <wp:wrapNone/>
            <wp:docPr id="3" name="Imagen 4" descr="CIUDAD REAL quixot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UDAD REAL quixote 2015"/>
                    <pic:cNvPicPr>
                      <a:picLocks noChangeAspect="1" noChangeArrowheads="1"/>
                    </pic:cNvPicPr>
                  </pic:nvPicPr>
                  <pic:blipFill>
                    <a:blip r:embed="rId7" cstate="print"/>
                    <a:srcRect l="22804" t="50000" r="55627" b="14948"/>
                    <a:stretch>
                      <a:fillRect/>
                    </a:stretch>
                  </pic:blipFill>
                  <pic:spPr bwMode="auto">
                    <a:xfrm>
                      <a:off x="0" y="0"/>
                      <a:ext cx="1595120" cy="685800"/>
                    </a:xfrm>
                    <a:prstGeom prst="rect">
                      <a:avLst/>
                    </a:prstGeom>
                    <a:noFill/>
                    <a:ln w="9525">
                      <a:noFill/>
                      <a:miter lim="800000"/>
                      <a:headEnd/>
                      <a:tailEnd/>
                    </a:ln>
                  </pic:spPr>
                </pic:pic>
              </a:graphicData>
            </a:graphic>
          </wp:anchor>
        </w:drawing>
      </w:r>
      <w:r w:rsidR="00FB6631">
        <w:rPr>
          <w:rFonts w:ascii="Arial" w:hAnsi="Arial" w:cs="Arial"/>
          <w:noProof/>
          <w:color w:val="0000FF"/>
          <w:sz w:val="27"/>
          <w:szCs w:val="27"/>
          <w:lang w:val="es-ES" w:eastAsia="es-ES"/>
        </w:rPr>
        <w:drawing>
          <wp:inline distT="0" distB="0" distL="0" distR="0">
            <wp:extent cx="1171575" cy="1057275"/>
            <wp:effectExtent l="19050" t="0" r="9525" b="0"/>
            <wp:docPr id="1" name="Imagen 1" descr="Resultado de imagen de logo fondo social europ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fondo social europeo">
                      <a:hlinkClick r:id="rId8"/>
                    </pic:cNvPr>
                    <pic:cNvPicPr>
                      <a:picLocks noChangeAspect="1" noChangeArrowheads="1"/>
                    </pic:cNvPicPr>
                  </pic:nvPicPr>
                  <pic:blipFill>
                    <a:blip r:embed="rId9" cstate="print"/>
                    <a:srcRect/>
                    <a:stretch>
                      <a:fillRect/>
                    </a:stretch>
                  </pic:blipFill>
                  <pic:spPr bwMode="auto">
                    <a:xfrm>
                      <a:off x="0" y="0"/>
                      <a:ext cx="1171575" cy="1057275"/>
                    </a:xfrm>
                    <a:prstGeom prst="rect">
                      <a:avLst/>
                    </a:prstGeom>
                    <a:noFill/>
                    <a:ln w="9525">
                      <a:noFill/>
                      <a:miter lim="800000"/>
                      <a:headEnd/>
                      <a:tailEnd/>
                    </a:ln>
                  </pic:spPr>
                </pic:pic>
              </a:graphicData>
            </a:graphic>
          </wp:inline>
        </w:drawing>
      </w:r>
    </w:p>
    <w:p w:rsidR="006F7EAF" w:rsidRDefault="006F7EAF" w:rsidP="006F7EAF">
      <w:pPr>
        <w:rPr>
          <w:rFonts w:ascii="Arial" w:hAnsi="Arial" w:cs="Arial"/>
        </w:rPr>
      </w:pPr>
    </w:p>
    <w:p w:rsidR="006F7EAF" w:rsidRPr="00807D1F" w:rsidRDefault="00511A21" w:rsidP="006F7EAF">
      <w:pPr>
        <w:jc w:val="center"/>
        <w:rPr>
          <w:rFonts w:ascii="Arial" w:hAnsi="Arial" w:cs="Arial"/>
          <w:b/>
          <w:color w:val="C00000"/>
          <w:sz w:val="28"/>
          <w:szCs w:val="28"/>
        </w:rPr>
      </w:pPr>
      <w:r>
        <w:rPr>
          <w:rFonts w:ascii="Arial" w:hAnsi="Arial" w:cs="Arial"/>
          <w:b/>
          <w:noProof/>
          <w:color w:val="C00000"/>
          <w:sz w:val="28"/>
          <w:szCs w:val="28"/>
          <w:lang w:val="es-ES" w:eastAsia="es-ES"/>
        </w:rPr>
        <w:drawing>
          <wp:anchor distT="0" distB="0" distL="114300" distR="114300" simplePos="0" relativeHeight="251659264" behindDoc="0" locked="0" layoutInCell="1" allowOverlap="1">
            <wp:simplePos x="0" y="0"/>
            <wp:positionH relativeFrom="column">
              <wp:posOffset>3406140</wp:posOffset>
            </wp:positionH>
            <wp:positionV relativeFrom="paragraph">
              <wp:posOffset>-847090</wp:posOffset>
            </wp:positionV>
            <wp:extent cx="1895475" cy="247650"/>
            <wp:effectExtent l="19050" t="0" r="9525" b="0"/>
            <wp:wrapNone/>
            <wp:docPr id="4" name="Imagen 1" descr="Logo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Quijote"/>
                    <pic:cNvPicPr>
                      <a:picLocks noChangeAspect="1" noChangeArrowheads="1"/>
                    </pic:cNvPicPr>
                  </pic:nvPicPr>
                  <pic:blipFill>
                    <a:blip r:embed="rId10" cstate="print"/>
                    <a:srcRect l="43143" t="83620"/>
                    <a:stretch>
                      <a:fillRect/>
                    </a:stretch>
                  </pic:blipFill>
                  <pic:spPr bwMode="auto">
                    <a:xfrm>
                      <a:off x="0" y="0"/>
                      <a:ext cx="1895475" cy="247650"/>
                    </a:xfrm>
                    <a:prstGeom prst="rect">
                      <a:avLst/>
                    </a:prstGeom>
                    <a:noFill/>
                    <a:ln w="9525">
                      <a:noFill/>
                      <a:miter lim="800000"/>
                      <a:headEnd/>
                      <a:tailEnd/>
                    </a:ln>
                  </pic:spPr>
                </pic:pic>
              </a:graphicData>
            </a:graphic>
          </wp:anchor>
        </w:drawing>
      </w:r>
      <w:r w:rsidR="006F7EAF">
        <w:rPr>
          <w:rFonts w:ascii="Arial" w:hAnsi="Arial" w:cs="Arial"/>
          <w:b/>
          <w:color w:val="C00000"/>
          <w:sz w:val="28"/>
          <w:szCs w:val="28"/>
        </w:rPr>
        <w:t>BASES GENERALES PARA LA BOLSA DE TRABA</w:t>
      </w:r>
      <w:r w:rsidR="0051299E">
        <w:rPr>
          <w:rFonts w:ascii="Arial" w:hAnsi="Arial" w:cs="Arial"/>
          <w:b/>
          <w:color w:val="C00000"/>
          <w:sz w:val="28"/>
          <w:szCs w:val="28"/>
        </w:rPr>
        <w:t>JO</w:t>
      </w:r>
      <w:r w:rsidR="00FF4985">
        <w:rPr>
          <w:rFonts w:ascii="Arial" w:hAnsi="Arial" w:cs="Arial"/>
          <w:b/>
          <w:color w:val="C00000"/>
          <w:sz w:val="28"/>
          <w:szCs w:val="28"/>
        </w:rPr>
        <w:t xml:space="preserve"> DEL PLAN EXTRAORDINARIO DE EMPLEO DE JCCM.</w:t>
      </w:r>
      <w:r w:rsidR="0051299E">
        <w:rPr>
          <w:rFonts w:ascii="Arial" w:hAnsi="Arial" w:cs="Arial"/>
          <w:b/>
          <w:color w:val="C00000"/>
          <w:sz w:val="28"/>
          <w:szCs w:val="28"/>
        </w:rPr>
        <w:t>ORDEN 28/12/2016</w:t>
      </w:r>
      <w:r w:rsidR="00F877E2">
        <w:rPr>
          <w:rFonts w:ascii="Arial" w:hAnsi="Arial" w:cs="Arial"/>
          <w:b/>
          <w:color w:val="C00000"/>
          <w:sz w:val="28"/>
          <w:szCs w:val="28"/>
        </w:rPr>
        <w:t xml:space="preserve"> CONSEJERIA DE ECONOMIA, EMPRESAS Y EMPLEO DE LA JCCM PUBLICADA EN D.O.C.M.30/12/2016</w:t>
      </w:r>
    </w:p>
    <w:p w:rsidR="006F7EAF" w:rsidRDefault="006F7EAF" w:rsidP="006F7EAF">
      <w:pPr>
        <w:jc w:val="both"/>
        <w:rPr>
          <w:rFonts w:ascii="Arial" w:hAnsi="Arial" w:cs="Arial"/>
          <w:b/>
          <w:color w:val="1F497D" w:themeColor="text2"/>
        </w:rPr>
      </w:pPr>
      <w:r>
        <w:rPr>
          <w:rFonts w:ascii="Arial" w:hAnsi="Arial" w:cs="Arial"/>
          <w:b/>
          <w:color w:val="1F497D" w:themeColor="text2"/>
        </w:rPr>
        <w:t>1.- OBJETO DE LA CONVOCATORIA.</w:t>
      </w:r>
    </w:p>
    <w:p w:rsidR="006F7EAF" w:rsidRDefault="006F7EAF" w:rsidP="006F7EAF">
      <w:pPr>
        <w:jc w:val="both"/>
        <w:rPr>
          <w:rFonts w:ascii="Arial" w:hAnsi="Arial" w:cs="Arial"/>
        </w:rPr>
      </w:pPr>
      <w:r>
        <w:rPr>
          <w:rFonts w:ascii="Arial" w:hAnsi="Arial" w:cs="Arial"/>
        </w:rPr>
        <w:t>El objeto de las presentes bases es establecer los criterios para la creación de una bolsa de trabajo para la contratación de personal laboral con carácter tem</w:t>
      </w:r>
      <w:r w:rsidR="002F5451">
        <w:rPr>
          <w:rFonts w:ascii="Arial" w:hAnsi="Arial" w:cs="Arial"/>
        </w:rPr>
        <w:t xml:space="preserve">poral para realizar tareas </w:t>
      </w:r>
      <w:r w:rsidR="0051299E">
        <w:rPr>
          <w:rFonts w:ascii="Arial" w:hAnsi="Arial" w:cs="Arial"/>
        </w:rPr>
        <w:t xml:space="preserve"> de apoyo como mantenimiento del municipio</w:t>
      </w:r>
      <w:r w:rsidR="00FF4985">
        <w:rPr>
          <w:rFonts w:ascii="Arial" w:hAnsi="Arial" w:cs="Arial"/>
        </w:rPr>
        <w:t xml:space="preserve"> en </w:t>
      </w:r>
      <w:r>
        <w:rPr>
          <w:rFonts w:ascii="Arial" w:hAnsi="Arial" w:cs="Arial"/>
        </w:rPr>
        <w:t>el Ayuntamiento de Guadalmez a jornada completa y en relaci</w:t>
      </w:r>
      <w:r w:rsidR="00FF4985">
        <w:rPr>
          <w:rFonts w:ascii="Arial" w:hAnsi="Arial" w:cs="Arial"/>
        </w:rPr>
        <w:t xml:space="preserve">ón al Plan de Obras </w:t>
      </w:r>
      <w:r w:rsidR="00F877E2">
        <w:rPr>
          <w:rFonts w:ascii="Arial" w:hAnsi="Arial" w:cs="Arial"/>
        </w:rPr>
        <w:t xml:space="preserve">Extraordinario de Empleo. Orden 28/12/2016  de la Consejería de Economía, Empresas y Empleo de la </w:t>
      </w:r>
      <w:proofErr w:type="spellStart"/>
      <w:r w:rsidR="00F877E2">
        <w:rPr>
          <w:rFonts w:ascii="Arial" w:hAnsi="Arial" w:cs="Arial"/>
        </w:rPr>
        <w:t>Jccm</w:t>
      </w:r>
      <w:proofErr w:type="spellEnd"/>
      <w:r w:rsidR="00F877E2">
        <w:rPr>
          <w:rFonts w:ascii="Arial" w:hAnsi="Arial" w:cs="Arial"/>
        </w:rPr>
        <w:t xml:space="preserve"> publicada en el DOCM 30/12/2016</w:t>
      </w:r>
    </w:p>
    <w:p w:rsidR="006F7EAF" w:rsidRDefault="006F7EAF" w:rsidP="006F7EAF">
      <w:pPr>
        <w:jc w:val="both"/>
        <w:rPr>
          <w:rFonts w:ascii="Arial" w:hAnsi="Arial" w:cs="Arial"/>
          <w:b/>
          <w:color w:val="1F497D" w:themeColor="text2"/>
        </w:rPr>
      </w:pPr>
      <w:r>
        <w:rPr>
          <w:rFonts w:ascii="Arial" w:hAnsi="Arial" w:cs="Arial"/>
          <w:b/>
          <w:color w:val="1F497D" w:themeColor="text2"/>
        </w:rPr>
        <w:t>2.- VIGENCIA DE LA BOLSA.</w:t>
      </w:r>
    </w:p>
    <w:p w:rsidR="006F7EAF" w:rsidRDefault="006F7EAF" w:rsidP="006F7EAF">
      <w:pPr>
        <w:jc w:val="both"/>
        <w:rPr>
          <w:rFonts w:ascii="Arial" w:hAnsi="Arial" w:cs="Arial"/>
        </w:rPr>
      </w:pPr>
      <w:r>
        <w:rPr>
          <w:rFonts w:ascii="Arial" w:hAnsi="Arial" w:cs="Arial"/>
        </w:rPr>
        <w:t>1.- La vigencia de la bolsa será cerrada. Y tendr</w:t>
      </w:r>
      <w:r w:rsidR="00FF4985">
        <w:rPr>
          <w:rFonts w:ascii="Arial" w:hAnsi="Arial" w:cs="Arial"/>
        </w:rPr>
        <w:t>á una vigencia de 6</w:t>
      </w:r>
      <w:r>
        <w:rPr>
          <w:rFonts w:ascii="Arial" w:hAnsi="Arial" w:cs="Arial"/>
        </w:rPr>
        <w:t xml:space="preserve"> meses</w:t>
      </w:r>
      <w:r w:rsidR="00FF4985">
        <w:rPr>
          <w:rFonts w:ascii="Arial" w:hAnsi="Arial" w:cs="Arial"/>
        </w:rPr>
        <w:t xml:space="preserve"> a jornada completa</w:t>
      </w:r>
    </w:p>
    <w:p w:rsidR="006F7EAF" w:rsidRDefault="006F7EAF" w:rsidP="006F7EAF">
      <w:pPr>
        <w:jc w:val="both"/>
        <w:rPr>
          <w:rFonts w:ascii="Arial" w:hAnsi="Arial" w:cs="Arial"/>
          <w:b/>
        </w:rPr>
      </w:pPr>
      <w:r>
        <w:rPr>
          <w:rFonts w:ascii="Arial" w:hAnsi="Arial" w:cs="Arial"/>
          <w:b/>
          <w:color w:val="1F497D" w:themeColor="text2"/>
        </w:rPr>
        <w:t>3.- MODALIDAD DEL CONTRATO.</w:t>
      </w:r>
    </w:p>
    <w:p w:rsidR="006F7EAF" w:rsidRDefault="006F7EAF" w:rsidP="006F7EAF">
      <w:pPr>
        <w:jc w:val="both"/>
        <w:rPr>
          <w:rFonts w:ascii="Arial" w:hAnsi="Arial" w:cs="Arial"/>
        </w:rPr>
      </w:pPr>
      <w:r>
        <w:rPr>
          <w:rFonts w:ascii="Arial" w:hAnsi="Arial" w:cs="Arial"/>
        </w:rPr>
        <w:t>El contrato se realizará por obra o servicio determinado, eventual por circunstancias de la producción; o de interinidad para sustituir a trabajadores con derecho a reserva del puesto de trabajo.</w:t>
      </w:r>
    </w:p>
    <w:p w:rsidR="006F7EAF" w:rsidRDefault="006F7EAF" w:rsidP="006F7EAF">
      <w:pPr>
        <w:jc w:val="both"/>
        <w:rPr>
          <w:rFonts w:ascii="Arial" w:hAnsi="Arial" w:cs="Arial"/>
        </w:rPr>
      </w:pPr>
      <w:r>
        <w:rPr>
          <w:rFonts w:ascii="Arial" w:hAnsi="Arial" w:cs="Arial"/>
        </w:rPr>
        <w:t>El carácter de los contratos será siempre temporal y será a jornada completa 401.01</w:t>
      </w:r>
    </w:p>
    <w:p w:rsidR="006F7EAF" w:rsidRDefault="006F7EAF" w:rsidP="006F7EAF">
      <w:pPr>
        <w:jc w:val="both"/>
        <w:rPr>
          <w:rFonts w:ascii="Arial" w:hAnsi="Arial" w:cs="Arial"/>
        </w:rPr>
      </w:pPr>
      <w:r>
        <w:rPr>
          <w:rFonts w:ascii="Arial" w:hAnsi="Arial" w:cs="Arial"/>
        </w:rPr>
        <w:t>La jornada de trabajo, horario y retribuciones serán las asignadas al puesto de trabajo que se cubra temporalmente y a los establecidos en los distintos Convenios de aplicación.</w:t>
      </w:r>
    </w:p>
    <w:p w:rsidR="006F7EAF" w:rsidRDefault="006F7EAF" w:rsidP="006F7EAF">
      <w:pPr>
        <w:jc w:val="both"/>
        <w:rPr>
          <w:rFonts w:ascii="Arial" w:hAnsi="Arial" w:cs="Arial"/>
          <w:b/>
          <w:color w:val="1F497D" w:themeColor="text2"/>
        </w:rPr>
      </w:pPr>
      <w:r>
        <w:rPr>
          <w:rFonts w:ascii="Arial" w:hAnsi="Arial" w:cs="Arial"/>
          <w:b/>
          <w:color w:val="1F497D" w:themeColor="text2"/>
        </w:rPr>
        <w:t>4.- CONDICIONES DE ADMISIÓN DE ASPIRANTES.</w:t>
      </w:r>
    </w:p>
    <w:p w:rsidR="006F7EAF" w:rsidRDefault="006F7EAF" w:rsidP="006F7EAF">
      <w:pPr>
        <w:jc w:val="both"/>
        <w:rPr>
          <w:rFonts w:ascii="Arial" w:hAnsi="Arial" w:cs="Arial"/>
        </w:rPr>
      </w:pPr>
      <w:r>
        <w:rPr>
          <w:rFonts w:ascii="Arial" w:hAnsi="Arial" w:cs="Arial"/>
        </w:rPr>
        <w:t>Para poder ingresar en la bolsa de trabajo será necesario reunir los siguientes requisitos:</w:t>
      </w:r>
    </w:p>
    <w:p w:rsidR="006F7EAF" w:rsidRDefault="006F7EAF" w:rsidP="006F7EAF">
      <w:pPr>
        <w:jc w:val="both"/>
        <w:rPr>
          <w:rFonts w:ascii="Arial" w:hAnsi="Arial" w:cs="Arial"/>
        </w:rPr>
      </w:pPr>
      <w:r>
        <w:rPr>
          <w:rFonts w:ascii="Arial" w:hAnsi="Arial" w:cs="Arial"/>
        </w:rPr>
        <w:t>- Ser mayor de edad o reunir las condiciones legalmente establecidas para trabajar.</w:t>
      </w:r>
    </w:p>
    <w:p w:rsidR="006F7EAF" w:rsidRDefault="006F7EAF" w:rsidP="006F7EAF">
      <w:pPr>
        <w:jc w:val="both"/>
        <w:rPr>
          <w:rFonts w:ascii="Arial" w:hAnsi="Arial" w:cs="Arial"/>
        </w:rPr>
      </w:pPr>
      <w:r>
        <w:rPr>
          <w:rFonts w:ascii="Arial" w:hAnsi="Arial" w:cs="Arial"/>
        </w:rPr>
        <w:t>-Ser ciudadano de algún país miembro de la UE, o tener permiso de trabajo en España.</w:t>
      </w:r>
    </w:p>
    <w:p w:rsidR="006F7EAF" w:rsidRDefault="006F7EAF" w:rsidP="006F7EAF">
      <w:pPr>
        <w:jc w:val="both"/>
        <w:rPr>
          <w:rFonts w:ascii="Arial" w:hAnsi="Arial" w:cs="Arial"/>
        </w:rPr>
      </w:pPr>
      <w:r>
        <w:rPr>
          <w:rFonts w:ascii="Arial" w:hAnsi="Arial" w:cs="Arial"/>
        </w:rPr>
        <w:t>-Poseer la capacidad jurídica y funcional para el desempeño de las tareas a realizar.</w:t>
      </w:r>
    </w:p>
    <w:p w:rsidR="006F7EAF" w:rsidRDefault="006F7EAF" w:rsidP="006F7EAF">
      <w:pPr>
        <w:jc w:val="both"/>
        <w:rPr>
          <w:rFonts w:ascii="Arial" w:hAnsi="Arial" w:cs="Arial"/>
        </w:rPr>
      </w:pPr>
      <w:r>
        <w:rPr>
          <w:rFonts w:ascii="Arial" w:hAnsi="Arial" w:cs="Arial"/>
        </w:rPr>
        <w:lastRenderedPageBreak/>
        <w:t>-No haber sido separado del servicio de cualquiera de las administraciones públicas, ni estar inhabilitado por sentencia judicial para la realización de estas tareas.</w:t>
      </w:r>
    </w:p>
    <w:p w:rsidR="006F7EAF" w:rsidRDefault="006F7EAF" w:rsidP="006F7EAF">
      <w:pPr>
        <w:jc w:val="both"/>
        <w:rPr>
          <w:rFonts w:ascii="Arial" w:hAnsi="Arial" w:cs="Arial"/>
          <w:b/>
          <w:color w:val="1F497D" w:themeColor="text2"/>
        </w:rPr>
      </w:pPr>
    </w:p>
    <w:p w:rsidR="006F7EAF" w:rsidRDefault="006F7EAF" w:rsidP="006F7EAF">
      <w:pPr>
        <w:jc w:val="both"/>
        <w:rPr>
          <w:rFonts w:ascii="Arial" w:hAnsi="Arial" w:cs="Arial"/>
          <w:b/>
          <w:color w:val="1F497D" w:themeColor="text2"/>
        </w:rPr>
      </w:pPr>
      <w:r>
        <w:rPr>
          <w:rFonts w:ascii="Arial" w:hAnsi="Arial" w:cs="Arial"/>
          <w:b/>
          <w:color w:val="1F497D" w:themeColor="text2"/>
        </w:rPr>
        <w:t>5.- PLAZO DE PRESENTACIÓN DE SOLICITUDES.</w:t>
      </w:r>
    </w:p>
    <w:p w:rsidR="006F7EAF" w:rsidRDefault="00F877E2" w:rsidP="006F7EAF">
      <w:pPr>
        <w:jc w:val="both"/>
        <w:rPr>
          <w:rFonts w:ascii="Arial" w:hAnsi="Arial" w:cs="Arial"/>
        </w:rPr>
      </w:pPr>
      <w:r>
        <w:rPr>
          <w:rFonts w:ascii="Arial" w:hAnsi="Arial" w:cs="Arial"/>
        </w:rPr>
        <w:t xml:space="preserve">Será de 10 </w:t>
      </w:r>
      <w:r w:rsidR="006F7EAF">
        <w:rPr>
          <w:rFonts w:ascii="Arial" w:hAnsi="Arial" w:cs="Arial"/>
        </w:rPr>
        <w:t xml:space="preserve">días naturales a partir de la exposición pública de estas bases en el Tablón de Anuncios del Ayuntamiento y otros lugares que permitan su máxima </w:t>
      </w:r>
      <w:proofErr w:type="spellStart"/>
      <w:r w:rsidR="006F7EAF">
        <w:rPr>
          <w:rFonts w:ascii="Arial" w:hAnsi="Arial" w:cs="Arial"/>
        </w:rPr>
        <w:t>difusión.hasta</w:t>
      </w:r>
      <w:proofErr w:type="spellEnd"/>
      <w:r w:rsidR="006F7EAF">
        <w:rPr>
          <w:rFonts w:ascii="Arial" w:hAnsi="Arial" w:cs="Arial"/>
        </w:rPr>
        <w:t xml:space="preserve"> l</w:t>
      </w:r>
      <w:r w:rsidR="00FF4985">
        <w:rPr>
          <w:rFonts w:ascii="Arial" w:hAnsi="Arial" w:cs="Arial"/>
        </w:rPr>
        <w:t>as 13:00 horas el último día</w:t>
      </w:r>
      <w:proofErr w:type="gramStart"/>
      <w:r w:rsidR="00FF4985">
        <w:rPr>
          <w:rFonts w:ascii="Arial" w:hAnsi="Arial" w:cs="Arial"/>
        </w:rPr>
        <w:t>.(</w:t>
      </w:r>
      <w:proofErr w:type="gramEnd"/>
      <w:r w:rsidR="0045054B">
        <w:rPr>
          <w:rFonts w:ascii="Arial" w:hAnsi="Arial" w:cs="Arial"/>
        </w:rPr>
        <w:t>20 de marzo 2017</w:t>
      </w:r>
      <w:r w:rsidR="006F7EAF">
        <w:rPr>
          <w:rFonts w:ascii="Arial" w:hAnsi="Arial" w:cs="Arial"/>
        </w:rPr>
        <w:t>)</w:t>
      </w:r>
    </w:p>
    <w:p w:rsidR="006F7EAF" w:rsidRDefault="006F7EAF" w:rsidP="006F7EAF">
      <w:pPr>
        <w:jc w:val="both"/>
        <w:rPr>
          <w:rFonts w:ascii="Arial" w:hAnsi="Arial" w:cs="Arial"/>
          <w:b/>
          <w:color w:val="1F497D" w:themeColor="text2"/>
        </w:rPr>
      </w:pPr>
      <w:r>
        <w:rPr>
          <w:rFonts w:ascii="Arial" w:hAnsi="Arial" w:cs="Arial"/>
          <w:b/>
          <w:color w:val="1F497D" w:themeColor="text2"/>
        </w:rPr>
        <w:t>6.- COMISIÓN DE SELECCIÓN.</w:t>
      </w:r>
    </w:p>
    <w:p w:rsidR="006F7EAF" w:rsidRDefault="006F7EAF" w:rsidP="006F7EAF">
      <w:pPr>
        <w:ind w:firstLine="708"/>
        <w:jc w:val="both"/>
        <w:rPr>
          <w:rFonts w:ascii="Arial" w:hAnsi="Arial" w:cs="Arial"/>
        </w:rPr>
      </w:pPr>
      <w:r>
        <w:rPr>
          <w:rFonts w:ascii="Arial" w:hAnsi="Arial" w:cs="Arial"/>
        </w:rPr>
        <w:t>Estará compuesta por 3 miembros, que se nombrarán con carácter previo a la valoración de las solicitudes presentadas. Un día después de finalizado el plazo de presentación de solicitudes, la citada comisión elaborará una lista definitiva para cada puesto, de conformidad con los méritos indicados en las presentes bases.</w:t>
      </w:r>
    </w:p>
    <w:p w:rsidR="006F7EAF" w:rsidRDefault="006F7EAF" w:rsidP="006F7EAF">
      <w:pPr>
        <w:jc w:val="both"/>
        <w:rPr>
          <w:rFonts w:ascii="Arial" w:hAnsi="Arial" w:cs="Arial"/>
        </w:rPr>
      </w:pPr>
      <w:r>
        <w:rPr>
          <w:rFonts w:ascii="Arial" w:hAnsi="Arial" w:cs="Arial"/>
        </w:rPr>
        <w:t>Si hubiese reclamaciones</w:t>
      </w:r>
      <w:r w:rsidR="00FF4985">
        <w:rPr>
          <w:rFonts w:ascii="Arial" w:hAnsi="Arial" w:cs="Arial"/>
        </w:rPr>
        <w:t xml:space="preserve">, se resolverán  hasta el día </w:t>
      </w:r>
      <w:r w:rsidR="0045054B">
        <w:rPr>
          <w:rFonts w:ascii="Arial" w:hAnsi="Arial" w:cs="Arial"/>
        </w:rPr>
        <w:t>22 de marzo de 2017</w:t>
      </w:r>
    </w:p>
    <w:p w:rsidR="006F7EAF" w:rsidRDefault="006F7EAF" w:rsidP="006F7EAF">
      <w:pPr>
        <w:jc w:val="both"/>
        <w:rPr>
          <w:rFonts w:ascii="Arial" w:hAnsi="Arial" w:cs="Arial"/>
          <w:b/>
          <w:color w:val="1F497D" w:themeColor="text2"/>
        </w:rPr>
      </w:pPr>
      <w:r>
        <w:rPr>
          <w:rFonts w:ascii="Arial" w:hAnsi="Arial" w:cs="Arial"/>
          <w:b/>
          <w:color w:val="1F497D" w:themeColor="text2"/>
        </w:rPr>
        <w:t>7.- DOCUMENTACIÓN  GENERAL A PRESENTAR JUNTO CON LA SOLICITUD.</w:t>
      </w:r>
    </w:p>
    <w:p w:rsidR="006F7EAF" w:rsidRDefault="006F7EAF" w:rsidP="006F7EAF">
      <w:pPr>
        <w:jc w:val="both"/>
        <w:rPr>
          <w:rFonts w:ascii="Arial" w:hAnsi="Arial" w:cs="Arial"/>
        </w:rPr>
      </w:pPr>
      <w:r>
        <w:rPr>
          <w:rFonts w:ascii="Arial" w:hAnsi="Arial" w:cs="Arial"/>
        </w:rPr>
        <w:t>A).- Fotocopia del Documento Nacional de Identidad, del permiso de trabajo o documentación equivalente.</w:t>
      </w:r>
    </w:p>
    <w:p w:rsidR="006F7EAF" w:rsidRDefault="006F7EAF" w:rsidP="006F7EAF">
      <w:pPr>
        <w:jc w:val="both"/>
        <w:rPr>
          <w:rFonts w:ascii="Arial" w:hAnsi="Arial" w:cs="Arial"/>
        </w:rPr>
      </w:pPr>
      <w:proofErr w:type="gramStart"/>
      <w:r>
        <w:rPr>
          <w:rFonts w:ascii="Arial" w:hAnsi="Arial" w:cs="Arial"/>
        </w:rPr>
        <w:t>B) .</w:t>
      </w:r>
      <w:proofErr w:type="gramEnd"/>
      <w:r>
        <w:rPr>
          <w:rFonts w:ascii="Arial" w:hAnsi="Arial" w:cs="Arial"/>
        </w:rPr>
        <w:t>- Instancia general del concursante , indicando que desea participar e</w:t>
      </w:r>
      <w:r w:rsidR="00E42299">
        <w:rPr>
          <w:rFonts w:ascii="Arial" w:hAnsi="Arial" w:cs="Arial"/>
        </w:rPr>
        <w:t>n la bolsa de e</w:t>
      </w:r>
      <w:r w:rsidR="00F1262A">
        <w:rPr>
          <w:rFonts w:ascii="Arial" w:hAnsi="Arial" w:cs="Arial"/>
        </w:rPr>
        <w:t>mpleo  durante SEIS</w:t>
      </w:r>
      <w:r w:rsidR="002B655D">
        <w:rPr>
          <w:rFonts w:ascii="Arial" w:hAnsi="Arial" w:cs="Arial"/>
        </w:rPr>
        <w:t xml:space="preserve"> meses.</w:t>
      </w:r>
    </w:p>
    <w:p w:rsidR="006F7EAF" w:rsidRDefault="006F7EAF" w:rsidP="006F7EAF">
      <w:pPr>
        <w:jc w:val="both"/>
        <w:rPr>
          <w:rFonts w:ascii="Arial" w:hAnsi="Arial" w:cs="Arial"/>
        </w:rPr>
      </w:pPr>
      <w:proofErr w:type="gramStart"/>
      <w:r>
        <w:rPr>
          <w:rFonts w:ascii="Arial" w:hAnsi="Arial" w:cs="Arial"/>
        </w:rPr>
        <w:t>C) .</w:t>
      </w:r>
      <w:proofErr w:type="gramEnd"/>
      <w:r>
        <w:rPr>
          <w:rFonts w:ascii="Arial" w:hAnsi="Arial" w:cs="Arial"/>
        </w:rPr>
        <w:t>- Cartilla del INEM</w:t>
      </w:r>
      <w:r w:rsidR="00FF4985">
        <w:rPr>
          <w:rFonts w:ascii="Arial" w:hAnsi="Arial" w:cs="Arial"/>
        </w:rPr>
        <w:t>.</w:t>
      </w:r>
    </w:p>
    <w:p w:rsidR="00FF4985" w:rsidRDefault="00F877E2" w:rsidP="006F7EAF">
      <w:pPr>
        <w:jc w:val="both"/>
        <w:rPr>
          <w:rFonts w:ascii="Arial" w:hAnsi="Arial" w:cs="Arial"/>
        </w:rPr>
      </w:pPr>
      <w:r>
        <w:rPr>
          <w:rFonts w:ascii="Arial" w:hAnsi="Arial" w:cs="Arial"/>
        </w:rPr>
        <w:t>D</w:t>
      </w:r>
      <w:r w:rsidR="00FF4985">
        <w:rPr>
          <w:rFonts w:ascii="Arial" w:hAnsi="Arial" w:cs="Arial"/>
        </w:rPr>
        <w:t>) VIDA LABORAL</w:t>
      </w:r>
    </w:p>
    <w:p w:rsidR="006F7EAF" w:rsidRDefault="006F7EAF" w:rsidP="006F7EAF">
      <w:pPr>
        <w:jc w:val="both"/>
        <w:rPr>
          <w:rFonts w:ascii="Arial" w:hAnsi="Arial" w:cs="Arial"/>
          <w:b/>
          <w:color w:val="1F497D" w:themeColor="text2"/>
        </w:rPr>
      </w:pPr>
      <w:r>
        <w:rPr>
          <w:rFonts w:ascii="Arial" w:hAnsi="Arial" w:cs="Arial"/>
          <w:b/>
          <w:color w:val="1F497D" w:themeColor="text2"/>
        </w:rPr>
        <w:t>8.- CAUSAS DE EXCLUSIÓN DE LA BOLSA DE EMPLEO.</w:t>
      </w:r>
    </w:p>
    <w:p w:rsidR="006F7EAF" w:rsidRDefault="006F7EAF" w:rsidP="006F7EAF">
      <w:pPr>
        <w:jc w:val="both"/>
        <w:rPr>
          <w:rFonts w:ascii="Arial" w:hAnsi="Arial" w:cs="Arial"/>
        </w:rPr>
      </w:pPr>
      <w:r>
        <w:rPr>
          <w:rFonts w:ascii="Arial" w:hAnsi="Arial" w:cs="Arial"/>
        </w:rPr>
        <w:t>A.- Por voluntad propia del solicitante.</w:t>
      </w:r>
    </w:p>
    <w:p w:rsidR="006F7EAF" w:rsidRDefault="006F7EAF" w:rsidP="006F7EAF">
      <w:pPr>
        <w:jc w:val="both"/>
        <w:rPr>
          <w:rFonts w:ascii="Arial" w:hAnsi="Arial" w:cs="Arial"/>
        </w:rPr>
      </w:pPr>
      <w:r>
        <w:rPr>
          <w:rFonts w:ascii="Arial" w:hAnsi="Arial" w:cs="Arial"/>
        </w:rPr>
        <w:t>Los supuestos de enfermedad acreditados con justificante médico o maternidad (durante los 4 primeros meses) y las derivadas de la LEY 39/1999, de 5 de noviembre, para promover la conciliación de la vida familiar y laboral de las personas trabajadoras no se entenderán en este supuesto y la persona afectada por esta situación conservará su puesto en la lista.</w:t>
      </w:r>
    </w:p>
    <w:p w:rsidR="006F7EAF" w:rsidRDefault="006F7EAF" w:rsidP="006F7EAF">
      <w:pPr>
        <w:jc w:val="both"/>
        <w:rPr>
          <w:rFonts w:ascii="Arial" w:hAnsi="Arial" w:cs="Arial"/>
        </w:rPr>
      </w:pPr>
      <w:r>
        <w:rPr>
          <w:rFonts w:ascii="Arial" w:hAnsi="Arial" w:cs="Arial"/>
        </w:rPr>
        <w:t>Si se renunciase al puesto de trabajo por estar desempeñando otro, en esta entidad o en cualquier otra administración o empresa, el solicitante no será excluido de la bolsa, pero pasará al último puesto de la misma.</w:t>
      </w:r>
    </w:p>
    <w:p w:rsidR="006F7EAF" w:rsidRDefault="006F7EAF" w:rsidP="006F7EAF">
      <w:pPr>
        <w:jc w:val="both"/>
        <w:rPr>
          <w:rFonts w:ascii="Arial" w:hAnsi="Arial" w:cs="Arial"/>
        </w:rPr>
      </w:pPr>
      <w:r>
        <w:rPr>
          <w:rFonts w:ascii="Arial" w:hAnsi="Arial" w:cs="Arial"/>
        </w:rPr>
        <w:t>No se alterará la posición en la bolsa de los trabajadores que sean contratados por el Ayuntamiento durante un periodo inferior a 15 días.</w:t>
      </w:r>
    </w:p>
    <w:p w:rsidR="006F7EAF" w:rsidRDefault="006F7EAF" w:rsidP="006F7EAF">
      <w:pPr>
        <w:jc w:val="both"/>
        <w:rPr>
          <w:rFonts w:ascii="Arial" w:hAnsi="Arial" w:cs="Arial"/>
        </w:rPr>
      </w:pPr>
      <w:r>
        <w:rPr>
          <w:rFonts w:ascii="Arial" w:hAnsi="Arial" w:cs="Arial"/>
        </w:rPr>
        <w:t>B.- Por no haber presentado en tiempo y forma la documentación necesaria de acuerdo con estas bases y las específicas de cada bolsa.</w:t>
      </w:r>
    </w:p>
    <w:p w:rsidR="006F7EAF" w:rsidRDefault="006F7EAF" w:rsidP="006F7EAF">
      <w:pPr>
        <w:jc w:val="both"/>
        <w:rPr>
          <w:rFonts w:ascii="Arial" w:hAnsi="Arial" w:cs="Arial"/>
        </w:rPr>
      </w:pPr>
      <w:r>
        <w:rPr>
          <w:rFonts w:ascii="Arial" w:hAnsi="Arial" w:cs="Arial"/>
        </w:rPr>
        <w:lastRenderedPageBreak/>
        <w:t>C.- Por no cumplir los requisitos mínimos exigidos en estas bases para cada ocupación.</w:t>
      </w:r>
    </w:p>
    <w:p w:rsidR="00511A21" w:rsidRDefault="00511A21" w:rsidP="006F7EAF">
      <w:pPr>
        <w:jc w:val="both"/>
        <w:rPr>
          <w:rFonts w:ascii="Arial" w:hAnsi="Arial" w:cs="Arial"/>
        </w:rPr>
      </w:pPr>
    </w:p>
    <w:p w:rsidR="006F7EAF" w:rsidRDefault="006F7EAF" w:rsidP="006F7EAF">
      <w:pPr>
        <w:jc w:val="both"/>
        <w:rPr>
          <w:rFonts w:ascii="Arial" w:hAnsi="Arial" w:cs="Arial"/>
        </w:rPr>
      </w:pPr>
      <w:r>
        <w:rPr>
          <w:rFonts w:ascii="Arial" w:hAnsi="Arial" w:cs="Arial"/>
        </w:rPr>
        <w:t>E.- Por falsedad en la presentación de la documentación requerida, tanto por acción como por omisión y cualquier otra causa especificada en las leyes vigentes.</w:t>
      </w:r>
    </w:p>
    <w:p w:rsidR="006F7EAF" w:rsidRDefault="006F7EAF" w:rsidP="006F7EAF">
      <w:pPr>
        <w:jc w:val="both"/>
        <w:rPr>
          <w:rFonts w:ascii="Arial" w:hAnsi="Arial" w:cs="Arial"/>
        </w:rPr>
      </w:pPr>
    </w:p>
    <w:p w:rsidR="006F7EAF" w:rsidRDefault="006F7EAF" w:rsidP="006F7EAF">
      <w:pPr>
        <w:jc w:val="both"/>
        <w:rPr>
          <w:rFonts w:ascii="Arial" w:hAnsi="Arial" w:cs="Arial"/>
          <w:b/>
          <w:color w:val="1F497D" w:themeColor="text2"/>
        </w:rPr>
      </w:pPr>
      <w:r>
        <w:rPr>
          <w:rFonts w:ascii="Arial" w:hAnsi="Arial" w:cs="Arial"/>
          <w:b/>
          <w:color w:val="1F497D" w:themeColor="text2"/>
        </w:rPr>
        <w:t>9.- SISTEMA DE PUNTACIÓN Y CRITERIOS DE SELECCION.</w:t>
      </w:r>
    </w:p>
    <w:p w:rsidR="006F7EAF" w:rsidRDefault="00310FC3" w:rsidP="00A77075">
      <w:pPr>
        <w:jc w:val="both"/>
        <w:rPr>
          <w:rFonts w:ascii="Arial" w:hAnsi="Arial" w:cs="Arial"/>
          <w:b/>
          <w:color w:val="1F497D" w:themeColor="text2"/>
        </w:rPr>
      </w:pPr>
      <w:r>
        <w:rPr>
          <w:rFonts w:ascii="Arial" w:hAnsi="Arial" w:cs="Arial"/>
          <w:b/>
          <w:color w:val="1F497D" w:themeColor="text2"/>
        </w:rPr>
        <w:tab/>
      </w:r>
    </w:p>
    <w:p w:rsidR="006F7EAF" w:rsidRDefault="006F7EAF" w:rsidP="000D3723">
      <w:pPr>
        <w:jc w:val="both"/>
        <w:rPr>
          <w:rFonts w:ascii="Arial" w:hAnsi="Arial" w:cs="Arial"/>
          <w:b/>
          <w:color w:val="1F497D" w:themeColor="text2"/>
        </w:rPr>
      </w:pPr>
    </w:p>
    <w:p w:rsidR="006F7EAF" w:rsidRDefault="006F7EAF" w:rsidP="006F7EAF">
      <w:pPr>
        <w:ind w:firstLine="708"/>
        <w:jc w:val="both"/>
        <w:rPr>
          <w:rFonts w:ascii="Arial" w:hAnsi="Arial" w:cs="Arial"/>
          <w:b/>
          <w:color w:val="1F497D" w:themeColor="text2"/>
        </w:rPr>
      </w:pPr>
      <w:r>
        <w:rPr>
          <w:rFonts w:ascii="Arial" w:hAnsi="Arial" w:cs="Arial"/>
          <w:b/>
          <w:color w:val="1F497D" w:themeColor="text2"/>
        </w:rPr>
        <w:t>- Tiempo en situación de desempleo: 0,2 puntos por cada 6 meses en situación de desempleo, hasta un máximo de 1 punto.</w:t>
      </w:r>
    </w:p>
    <w:p w:rsidR="006F7EAF" w:rsidRDefault="006F7EAF" w:rsidP="006F7EAF">
      <w:pPr>
        <w:ind w:firstLine="708"/>
        <w:jc w:val="both"/>
        <w:rPr>
          <w:rFonts w:ascii="Arial" w:hAnsi="Arial" w:cs="Arial"/>
          <w:b/>
          <w:color w:val="1F497D" w:themeColor="text2"/>
        </w:rPr>
      </w:pPr>
      <w:r>
        <w:rPr>
          <w:rFonts w:ascii="Arial" w:hAnsi="Arial" w:cs="Arial"/>
          <w:b/>
          <w:color w:val="1F497D" w:themeColor="text2"/>
        </w:rPr>
        <w:t xml:space="preserve">- Por no haber trabajado nunca en el Ayuntamiento.- </w:t>
      </w:r>
      <w:r w:rsidR="00425FFE">
        <w:rPr>
          <w:rFonts w:ascii="Arial" w:hAnsi="Arial" w:cs="Arial"/>
          <w:b/>
          <w:color w:val="1F497D" w:themeColor="text2"/>
        </w:rPr>
        <w:t>2 puntos</w:t>
      </w:r>
    </w:p>
    <w:p w:rsidR="006F7EAF" w:rsidRDefault="00425FFE" w:rsidP="00FF4985">
      <w:pPr>
        <w:ind w:firstLine="708"/>
        <w:jc w:val="both"/>
        <w:rPr>
          <w:rFonts w:ascii="Arial" w:hAnsi="Arial" w:cs="Arial"/>
          <w:b/>
          <w:color w:val="1F497D" w:themeColor="text2"/>
        </w:rPr>
      </w:pPr>
      <w:r>
        <w:rPr>
          <w:rFonts w:ascii="Arial" w:hAnsi="Arial" w:cs="Arial"/>
          <w:b/>
          <w:color w:val="1F497D" w:themeColor="text2"/>
        </w:rPr>
        <w:t>- In</w:t>
      </w:r>
      <w:r w:rsidR="00E037F4">
        <w:rPr>
          <w:rFonts w:ascii="Arial" w:hAnsi="Arial" w:cs="Arial"/>
          <w:b/>
          <w:color w:val="1F497D" w:themeColor="text2"/>
        </w:rPr>
        <w:t>forme de servicios sociales.- 3</w:t>
      </w:r>
      <w:r>
        <w:rPr>
          <w:rFonts w:ascii="Arial" w:hAnsi="Arial" w:cs="Arial"/>
          <w:b/>
          <w:color w:val="1F497D" w:themeColor="text2"/>
        </w:rPr>
        <w:t xml:space="preserve"> puntos</w:t>
      </w:r>
    </w:p>
    <w:p w:rsidR="00FF4985" w:rsidRDefault="006F7EAF" w:rsidP="00FF4985">
      <w:pPr>
        <w:ind w:firstLine="708"/>
        <w:jc w:val="both"/>
        <w:rPr>
          <w:rFonts w:ascii="Arial" w:hAnsi="Arial" w:cs="Arial"/>
          <w:b/>
          <w:color w:val="1F497D" w:themeColor="text2"/>
        </w:rPr>
      </w:pPr>
      <w:r>
        <w:rPr>
          <w:rFonts w:ascii="Arial" w:hAnsi="Arial" w:cs="Arial"/>
          <w:b/>
          <w:color w:val="1F497D" w:themeColor="text2"/>
        </w:rPr>
        <w:t>La documentación será la siguiente:</w:t>
      </w:r>
    </w:p>
    <w:p w:rsidR="006F7EAF" w:rsidRDefault="006F7EAF" w:rsidP="006F7EAF">
      <w:pPr>
        <w:pStyle w:val="Prrafodelista"/>
        <w:numPr>
          <w:ilvl w:val="0"/>
          <w:numId w:val="1"/>
        </w:numPr>
        <w:jc w:val="both"/>
        <w:rPr>
          <w:rFonts w:ascii="Arial" w:hAnsi="Arial" w:cs="Arial"/>
          <w:b/>
          <w:color w:val="1F497D" w:themeColor="text2"/>
        </w:rPr>
      </w:pPr>
      <w:r>
        <w:rPr>
          <w:rFonts w:ascii="Arial" w:hAnsi="Arial" w:cs="Arial"/>
          <w:b/>
          <w:color w:val="1F497D" w:themeColor="text2"/>
        </w:rPr>
        <w:t>Instancia de participación en la bolsa</w:t>
      </w:r>
    </w:p>
    <w:p w:rsidR="006F7EAF" w:rsidRDefault="006F7EAF" w:rsidP="006F7EAF">
      <w:pPr>
        <w:pStyle w:val="Prrafodelista"/>
        <w:numPr>
          <w:ilvl w:val="0"/>
          <w:numId w:val="1"/>
        </w:numPr>
        <w:jc w:val="both"/>
        <w:rPr>
          <w:rFonts w:ascii="Arial" w:hAnsi="Arial" w:cs="Arial"/>
          <w:b/>
          <w:color w:val="1F497D" w:themeColor="text2"/>
        </w:rPr>
      </w:pPr>
      <w:proofErr w:type="spellStart"/>
      <w:r>
        <w:rPr>
          <w:rFonts w:ascii="Arial" w:hAnsi="Arial" w:cs="Arial"/>
          <w:b/>
          <w:color w:val="1F497D" w:themeColor="text2"/>
        </w:rPr>
        <w:t>Dni</w:t>
      </w:r>
      <w:proofErr w:type="spellEnd"/>
    </w:p>
    <w:p w:rsidR="006F7EAF" w:rsidRPr="00FF4985" w:rsidRDefault="006F7EAF" w:rsidP="00FF4985">
      <w:pPr>
        <w:pStyle w:val="Prrafodelista"/>
        <w:numPr>
          <w:ilvl w:val="0"/>
          <w:numId w:val="1"/>
        </w:numPr>
        <w:jc w:val="both"/>
        <w:rPr>
          <w:rFonts w:ascii="Arial" w:hAnsi="Arial" w:cs="Arial"/>
          <w:b/>
          <w:color w:val="1F497D" w:themeColor="text2"/>
        </w:rPr>
      </w:pPr>
      <w:r>
        <w:rPr>
          <w:rFonts w:ascii="Arial" w:hAnsi="Arial" w:cs="Arial"/>
          <w:b/>
          <w:color w:val="1F497D" w:themeColor="text2"/>
        </w:rPr>
        <w:t>Tarjeta de demandante de empleo</w:t>
      </w:r>
      <w:r w:rsidR="002B655D">
        <w:rPr>
          <w:rFonts w:ascii="Arial" w:hAnsi="Arial" w:cs="Arial"/>
          <w:b/>
          <w:color w:val="1F497D" w:themeColor="text2"/>
        </w:rPr>
        <w:t>.</w:t>
      </w:r>
    </w:p>
    <w:p w:rsidR="006F7EAF" w:rsidRDefault="006F7EAF" w:rsidP="006F7EAF">
      <w:pPr>
        <w:pStyle w:val="Prrafodelista"/>
        <w:numPr>
          <w:ilvl w:val="0"/>
          <w:numId w:val="1"/>
        </w:numPr>
        <w:jc w:val="both"/>
        <w:rPr>
          <w:rFonts w:ascii="Arial" w:hAnsi="Arial" w:cs="Arial"/>
          <w:b/>
          <w:color w:val="1F497D" w:themeColor="text2"/>
        </w:rPr>
      </w:pPr>
      <w:r>
        <w:rPr>
          <w:rFonts w:ascii="Arial" w:hAnsi="Arial" w:cs="Arial"/>
          <w:b/>
          <w:color w:val="1F497D" w:themeColor="text2"/>
        </w:rPr>
        <w:t>Declaración responsable.</w:t>
      </w:r>
    </w:p>
    <w:p w:rsidR="00FF4985" w:rsidRDefault="00FF4985" w:rsidP="006F7EAF">
      <w:pPr>
        <w:pStyle w:val="Prrafodelista"/>
        <w:numPr>
          <w:ilvl w:val="0"/>
          <w:numId w:val="1"/>
        </w:numPr>
        <w:jc w:val="both"/>
        <w:rPr>
          <w:rFonts w:ascii="Arial" w:hAnsi="Arial" w:cs="Arial"/>
          <w:b/>
          <w:color w:val="1F497D" w:themeColor="text2"/>
        </w:rPr>
      </w:pPr>
      <w:r>
        <w:rPr>
          <w:rFonts w:ascii="Arial" w:hAnsi="Arial" w:cs="Arial"/>
          <w:b/>
          <w:color w:val="1F497D" w:themeColor="text2"/>
        </w:rPr>
        <w:t>Vida laboral</w:t>
      </w:r>
    </w:p>
    <w:p w:rsidR="006F7EAF" w:rsidRPr="00807D1F" w:rsidRDefault="006F7EAF" w:rsidP="006F7EAF">
      <w:pPr>
        <w:jc w:val="both"/>
        <w:rPr>
          <w:rFonts w:ascii="Arial" w:hAnsi="Arial" w:cs="Arial"/>
          <w:b/>
          <w:color w:val="7030A0"/>
        </w:rPr>
      </w:pPr>
      <w:r>
        <w:rPr>
          <w:rFonts w:ascii="Arial" w:hAnsi="Arial" w:cs="Arial"/>
          <w:color w:val="000000" w:themeColor="text1"/>
        </w:rPr>
        <w:tab/>
      </w:r>
      <w:r w:rsidRPr="00807D1F">
        <w:rPr>
          <w:rFonts w:ascii="Arial" w:hAnsi="Arial" w:cs="Arial"/>
          <w:b/>
          <w:color w:val="7030A0"/>
        </w:rPr>
        <w:t>- La puntuación obtenida se desglosará en un cuadro con nombre y apellidos y orden de la bolsa de empleo definitiva.</w:t>
      </w:r>
    </w:p>
    <w:p w:rsidR="006F7EAF" w:rsidRPr="00AB39C3" w:rsidRDefault="00E037F4" w:rsidP="006F7EAF">
      <w:pPr>
        <w:jc w:val="both"/>
        <w:rPr>
          <w:rFonts w:ascii="Arial" w:hAnsi="Arial" w:cs="Arial"/>
          <w:b/>
          <w:color w:val="7030A0"/>
        </w:rPr>
      </w:pPr>
      <w:r>
        <w:rPr>
          <w:rFonts w:ascii="Arial" w:hAnsi="Arial" w:cs="Arial"/>
          <w:b/>
          <w:color w:val="7030A0"/>
        </w:rPr>
        <w:tab/>
        <w:t>- En caso de empate prevalecerá</w:t>
      </w:r>
      <w:r w:rsidR="006F7EAF" w:rsidRPr="00807D1F">
        <w:rPr>
          <w:rFonts w:ascii="Arial" w:hAnsi="Arial" w:cs="Arial"/>
          <w:b/>
          <w:color w:val="7030A0"/>
        </w:rPr>
        <w:t xml:space="preserve"> estar empadronado </w:t>
      </w:r>
      <w:r>
        <w:rPr>
          <w:rFonts w:ascii="Arial" w:hAnsi="Arial" w:cs="Arial"/>
          <w:b/>
          <w:color w:val="7030A0"/>
        </w:rPr>
        <w:t>en esta localidad.</w:t>
      </w:r>
    </w:p>
    <w:p w:rsidR="006F7EAF" w:rsidRDefault="00FF4985" w:rsidP="006F7EAF">
      <w:pPr>
        <w:tabs>
          <w:tab w:val="left" w:pos="2625"/>
          <w:tab w:val="left" w:pos="2700"/>
          <w:tab w:val="center" w:pos="4960"/>
        </w:tabs>
        <w:rPr>
          <w:rFonts w:ascii="Arial" w:hAnsi="Arial" w:cs="Arial"/>
        </w:rPr>
      </w:pPr>
      <w:r>
        <w:rPr>
          <w:rFonts w:ascii="Arial" w:hAnsi="Arial" w:cs="Arial"/>
        </w:rPr>
        <w:tab/>
        <w:t xml:space="preserve">En </w:t>
      </w:r>
      <w:r w:rsidR="00A77075">
        <w:rPr>
          <w:rFonts w:ascii="Arial" w:hAnsi="Arial" w:cs="Arial"/>
        </w:rPr>
        <w:t>Guadalmez, a 10 de Marzo de 2017</w:t>
      </w:r>
      <w:r w:rsidR="006F7EAF">
        <w:rPr>
          <w:rFonts w:ascii="Arial" w:hAnsi="Arial" w:cs="Arial"/>
        </w:rPr>
        <w:t>.</w:t>
      </w:r>
    </w:p>
    <w:p w:rsidR="006F7EAF" w:rsidRDefault="006F7EAF" w:rsidP="006F7EAF">
      <w:pPr>
        <w:jc w:val="center"/>
        <w:rPr>
          <w:rFonts w:ascii="Arial" w:hAnsi="Arial" w:cs="Arial"/>
        </w:rPr>
      </w:pPr>
      <w:r>
        <w:rPr>
          <w:rFonts w:ascii="Arial" w:hAnsi="Arial" w:cs="Arial"/>
        </w:rPr>
        <w:t xml:space="preserve">       La Alcaldesa.</w:t>
      </w:r>
    </w:p>
    <w:p w:rsidR="006F7EAF" w:rsidRDefault="006F7EAF" w:rsidP="006F7EAF">
      <w:pPr>
        <w:rPr>
          <w:rFonts w:ascii="Arial" w:hAnsi="Arial" w:cs="Arial"/>
        </w:rPr>
      </w:pPr>
    </w:p>
    <w:p w:rsidR="006F7EAF" w:rsidRDefault="006F7EAF" w:rsidP="006F7EAF">
      <w:pPr>
        <w:jc w:val="center"/>
        <w:rPr>
          <w:rFonts w:ascii="Arial" w:hAnsi="Arial" w:cs="Arial"/>
        </w:rPr>
      </w:pPr>
    </w:p>
    <w:p w:rsidR="006F7EAF" w:rsidRDefault="006F7EAF" w:rsidP="006F7EAF">
      <w:pPr>
        <w:jc w:val="center"/>
        <w:rPr>
          <w:rFonts w:ascii="Arial" w:hAnsi="Arial" w:cs="Arial"/>
        </w:rPr>
      </w:pPr>
      <w:r>
        <w:rPr>
          <w:rFonts w:ascii="Arial" w:hAnsi="Arial" w:cs="Arial"/>
        </w:rPr>
        <w:t xml:space="preserve">    Fdo.: Ana Isabel Muñoz Corral</w:t>
      </w:r>
    </w:p>
    <w:p w:rsidR="0016618F" w:rsidRDefault="0016618F"/>
    <w:sectPr w:rsidR="0016618F" w:rsidSect="001661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E5F02"/>
    <w:multiLevelType w:val="hybridMultilevel"/>
    <w:tmpl w:val="26607CB8"/>
    <w:lvl w:ilvl="0" w:tplc="5DE6ADD4">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EAF"/>
    <w:rsid w:val="000A0851"/>
    <w:rsid w:val="000D3723"/>
    <w:rsid w:val="00124654"/>
    <w:rsid w:val="0016618F"/>
    <w:rsid w:val="001B0307"/>
    <w:rsid w:val="002B655D"/>
    <w:rsid w:val="002F5451"/>
    <w:rsid w:val="00310FC3"/>
    <w:rsid w:val="00376591"/>
    <w:rsid w:val="00425FFE"/>
    <w:rsid w:val="00447D3B"/>
    <w:rsid w:val="0045054B"/>
    <w:rsid w:val="004C5042"/>
    <w:rsid w:val="00511A21"/>
    <w:rsid w:val="0051299E"/>
    <w:rsid w:val="00595269"/>
    <w:rsid w:val="006E3F10"/>
    <w:rsid w:val="006F7EAF"/>
    <w:rsid w:val="00890958"/>
    <w:rsid w:val="008E4E8D"/>
    <w:rsid w:val="00902DEA"/>
    <w:rsid w:val="009344AB"/>
    <w:rsid w:val="00A70042"/>
    <w:rsid w:val="00A77075"/>
    <w:rsid w:val="00BB0AF2"/>
    <w:rsid w:val="00D32E0D"/>
    <w:rsid w:val="00E037F4"/>
    <w:rsid w:val="00E14B24"/>
    <w:rsid w:val="00E42299"/>
    <w:rsid w:val="00ED2F26"/>
    <w:rsid w:val="00F1262A"/>
    <w:rsid w:val="00F877E2"/>
    <w:rsid w:val="00FB6631"/>
    <w:rsid w:val="00FF49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EAF"/>
    <w:pPr>
      <w:ind w:left="720"/>
      <w:contextualSpacing/>
    </w:pPr>
  </w:style>
  <w:style w:type="paragraph" w:styleId="Sinespaciado">
    <w:name w:val="No Spacing"/>
    <w:uiPriority w:val="1"/>
    <w:qFormat/>
    <w:rsid w:val="00D32E0D"/>
    <w:pPr>
      <w:spacing w:after="0" w:line="240" w:lineRule="auto"/>
    </w:pPr>
    <w:rPr>
      <w:lang w:val="es-ES_tradnl"/>
    </w:rPr>
  </w:style>
  <w:style w:type="paragraph" w:styleId="Textodeglobo">
    <w:name w:val="Balloon Text"/>
    <w:basedOn w:val="Normal"/>
    <w:link w:val="TextodegloboCar"/>
    <w:uiPriority w:val="99"/>
    <w:semiHidden/>
    <w:unhideWhenUsed/>
    <w:rsid w:val="00310F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FC3"/>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es/imgres?imgurl=https://i0.wp.com/autismodiario.org/wp-content/uploads/2014/03/fse.gif&amp;imgrefurl=https://autismodiario.org/2014/03/17/el-fondo-social-europeo-y-su-apuesta-por-la-inclusion-social/&amp;docid=-fUlOuIAF3kotM&amp;tbnid=M7xrCDFHgn3qjM:&amp;vet=1&amp;w=500&amp;h=413&amp;bih=783&amp;biw=1440&amp;q=logo%20fondo%20social%20europeo&amp;ved=0ahUKEwjnqsbq-KXSAhXLB8AKHT3RBfEQMwhKKBQwFA&amp;iact=mrc&amp;uact=8"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B3EF6-8FFE-4FD5-AE43-877EB101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cp:lastPrinted>2017-03-10T12:50:00Z</cp:lastPrinted>
  <dcterms:created xsi:type="dcterms:W3CDTF">2017-03-10T10:08:00Z</dcterms:created>
  <dcterms:modified xsi:type="dcterms:W3CDTF">2017-03-10T12:51:00Z</dcterms:modified>
</cp:coreProperties>
</file>