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DD68" w14:textId="77777777" w:rsidR="006D4CBD" w:rsidRDefault="006D4CBD" w:rsidP="006D4CBD">
      <w:pPr>
        <w:jc w:val="both"/>
        <w:rPr>
          <w:sz w:val="32"/>
          <w:szCs w:val="32"/>
        </w:rPr>
      </w:pPr>
    </w:p>
    <w:p w14:paraId="7E1679C8" w14:textId="1E0B3AEB" w:rsidR="006D4CBD" w:rsidRDefault="006D4CBD" w:rsidP="006D4CBD">
      <w:pPr>
        <w:jc w:val="both"/>
        <w:rPr>
          <w:sz w:val="32"/>
          <w:szCs w:val="32"/>
        </w:rPr>
      </w:pPr>
      <w:r>
        <w:rPr>
          <w:sz w:val="32"/>
          <w:szCs w:val="32"/>
        </w:rPr>
        <w:t xml:space="preserve">            </w:t>
      </w:r>
      <w:r>
        <w:rPr>
          <w:noProof/>
          <w:sz w:val="32"/>
          <w:szCs w:val="32"/>
        </w:rPr>
        <w:drawing>
          <wp:inline distT="0" distB="0" distL="0" distR="0" wp14:anchorId="51505FC2" wp14:editId="52420137">
            <wp:extent cx="914400" cy="1143000"/>
            <wp:effectExtent l="0" t="0" r="0" b="0"/>
            <wp:docPr id="113765923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59235" name="Imagen 1" descr="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6378" cy="1145473"/>
                    </a:xfrm>
                    <a:prstGeom prst="rect">
                      <a:avLst/>
                    </a:prstGeom>
                  </pic:spPr>
                </pic:pic>
              </a:graphicData>
            </a:graphic>
          </wp:inline>
        </w:drawing>
      </w:r>
    </w:p>
    <w:p w14:paraId="251BE6BC" w14:textId="09E21210" w:rsidR="006D4CBD" w:rsidRPr="006D4CBD" w:rsidRDefault="006D4CBD" w:rsidP="006D4CBD">
      <w:pPr>
        <w:spacing w:after="0"/>
        <w:jc w:val="both"/>
        <w:rPr>
          <w:sz w:val="28"/>
          <w:szCs w:val="28"/>
        </w:rPr>
      </w:pPr>
      <w:r>
        <w:rPr>
          <w:sz w:val="28"/>
          <w:szCs w:val="28"/>
        </w:rPr>
        <w:t xml:space="preserve">       </w:t>
      </w:r>
      <w:r w:rsidRPr="006D4CBD">
        <w:rPr>
          <w:sz w:val="28"/>
          <w:szCs w:val="28"/>
        </w:rPr>
        <w:t>AYUNTAMIENTO DE</w:t>
      </w:r>
    </w:p>
    <w:p w14:paraId="1A322701" w14:textId="72B762FC" w:rsidR="006D4CBD" w:rsidRPr="006D4CBD" w:rsidRDefault="006D4CBD" w:rsidP="006D4CBD">
      <w:pPr>
        <w:spacing w:after="0"/>
        <w:jc w:val="both"/>
        <w:rPr>
          <w:sz w:val="28"/>
          <w:szCs w:val="28"/>
        </w:rPr>
      </w:pPr>
      <w:r w:rsidRPr="006D4CBD">
        <w:rPr>
          <w:sz w:val="28"/>
          <w:szCs w:val="28"/>
        </w:rPr>
        <w:t>SANTA CRUZ DE LA SEROS</w:t>
      </w:r>
    </w:p>
    <w:p w14:paraId="385A6542" w14:textId="77777777" w:rsidR="006D4CBD" w:rsidRDefault="006D4CBD" w:rsidP="006D4CBD">
      <w:pPr>
        <w:jc w:val="both"/>
        <w:rPr>
          <w:sz w:val="32"/>
          <w:szCs w:val="32"/>
        </w:rPr>
      </w:pPr>
    </w:p>
    <w:p w14:paraId="418624E3" w14:textId="77777777" w:rsidR="006D4CBD" w:rsidRDefault="006D4CBD" w:rsidP="006D4CBD">
      <w:pPr>
        <w:jc w:val="both"/>
        <w:rPr>
          <w:sz w:val="32"/>
          <w:szCs w:val="32"/>
        </w:rPr>
      </w:pPr>
    </w:p>
    <w:p w14:paraId="3D76CE2F" w14:textId="2FE00E02" w:rsidR="006D4CBD" w:rsidRPr="006D4CBD" w:rsidRDefault="006D4CBD" w:rsidP="006D4CBD">
      <w:pPr>
        <w:jc w:val="both"/>
        <w:rPr>
          <w:sz w:val="32"/>
          <w:szCs w:val="32"/>
        </w:rPr>
      </w:pPr>
      <w:r w:rsidRPr="006D4CBD">
        <w:rPr>
          <w:sz w:val="32"/>
          <w:szCs w:val="32"/>
        </w:rPr>
        <w:t>Estimados vecinos,</w:t>
      </w:r>
    </w:p>
    <w:p w14:paraId="11D0C183" w14:textId="77777777" w:rsidR="006D4CBD" w:rsidRPr="006D4CBD" w:rsidRDefault="006D4CBD" w:rsidP="006D4CBD">
      <w:pPr>
        <w:jc w:val="both"/>
        <w:rPr>
          <w:sz w:val="32"/>
          <w:szCs w:val="32"/>
        </w:rPr>
      </w:pPr>
      <w:r w:rsidRPr="006D4CBD">
        <w:rPr>
          <w:sz w:val="32"/>
          <w:szCs w:val="32"/>
        </w:rPr>
        <w:t>Les comunicamos que, con el objetivo de mejorar el servicio de suministro de agua y garantizar una medición precisa del consumo, se llevará a cabo la sustitución de los contadores de agua en nuestro municipio.</w:t>
      </w:r>
    </w:p>
    <w:p w14:paraId="3B2B2740" w14:textId="77777777" w:rsidR="006D4CBD" w:rsidRDefault="006D4CBD" w:rsidP="006D4CBD">
      <w:pPr>
        <w:jc w:val="both"/>
        <w:rPr>
          <w:sz w:val="32"/>
          <w:szCs w:val="32"/>
        </w:rPr>
      </w:pPr>
      <w:r w:rsidRPr="006D4CBD">
        <w:rPr>
          <w:sz w:val="32"/>
          <w:szCs w:val="32"/>
        </w:rPr>
        <w:t xml:space="preserve">El periodo en el que se realizarán los cambios será </w:t>
      </w:r>
    </w:p>
    <w:p w14:paraId="109C694D" w14:textId="3A8FD6AB" w:rsidR="006D4CBD" w:rsidRPr="006D4CBD" w:rsidRDefault="006D4CBD" w:rsidP="006D4CBD">
      <w:pPr>
        <w:jc w:val="both"/>
        <w:rPr>
          <w:sz w:val="32"/>
          <w:szCs w:val="32"/>
        </w:rPr>
      </w:pPr>
      <w:r w:rsidRPr="006D4CBD">
        <w:rPr>
          <w:sz w:val="32"/>
          <w:szCs w:val="32"/>
        </w:rPr>
        <w:t>del 14 al 24 de enero del 2025</w:t>
      </w:r>
    </w:p>
    <w:p w14:paraId="5B8076FA" w14:textId="77777777" w:rsidR="006D4CBD" w:rsidRPr="006D4CBD" w:rsidRDefault="006D4CBD" w:rsidP="006D4CBD">
      <w:pPr>
        <w:jc w:val="both"/>
        <w:rPr>
          <w:sz w:val="32"/>
          <w:szCs w:val="32"/>
        </w:rPr>
      </w:pPr>
      <w:r w:rsidRPr="006D4CBD">
        <w:rPr>
          <w:sz w:val="32"/>
          <w:szCs w:val="32"/>
        </w:rPr>
        <w:t>Para facilitar esta tarea, solicitamos su colaboración. En caso de que no puedan estar presentes en su domicilio durante el periodo de cambio de contadores, les rogamos se pongan en contacto con las oficinas municipales en el número de teléfono 974361974 o a través del correo electrónico aytosantacruzdelaseros@hotmail.com</w:t>
      </w:r>
    </w:p>
    <w:p w14:paraId="6A614403" w14:textId="77777777" w:rsidR="006D4CBD" w:rsidRPr="006D4CBD" w:rsidRDefault="006D4CBD" w:rsidP="006D4CBD">
      <w:pPr>
        <w:jc w:val="both"/>
        <w:rPr>
          <w:sz w:val="32"/>
          <w:szCs w:val="32"/>
        </w:rPr>
      </w:pPr>
      <w:r w:rsidRPr="006D4CBD">
        <w:rPr>
          <w:sz w:val="32"/>
          <w:szCs w:val="32"/>
        </w:rPr>
        <w:t>De esta manera, podrán indicarnos si autorizan a alguna persona de confianza a entregar las llaves de su vivienda o informarnos de las fechas en las que estarán disponibles para facilitar el acceso.</w:t>
      </w:r>
    </w:p>
    <w:p w14:paraId="10F0E0ED" w14:textId="307B1636" w:rsidR="00A969E9" w:rsidRPr="006D4CBD" w:rsidRDefault="006D4CBD" w:rsidP="006D4CBD">
      <w:pPr>
        <w:jc w:val="both"/>
        <w:rPr>
          <w:sz w:val="32"/>
          <w:szCs w:val="32"/>
        </w:rPr>
      </w:pPr>
      <w:r w:rsidRPr="006D4CBD">
        <w:rPr>
          <w:sz w:val="32"/>
          <w:szCs w:val="32"/>
        </w:rPr>
        <w:t>Agradecemos su comprensión y colaboración.</w:t>
      </w:r>
    </w:p>
    <w:sectPr w:rsidR="00A969E9" w:rsidRPr="006D4C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BD"/>
    <w:rsid w:val="006D4CBD"/>
    <w:rsid w:val="006F38DC"/>
    <w:rsid w:val="0093055B"/>
    <w:rsid w:val="00A33C80"/>
    <w:rsid w:val="00A969E9"/>
    <w:rsid w:val="00B416C3"/>
    <w:rsid w:val="00ED6311"/>
    <w:rsid w:val="00F20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AFDD"/>
  <w15:chartTrackingRefBased/>
  <w15:docId w15:val="{62522EC2-683B-427E-98FD-FC6A441A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4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4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4C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4C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4C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4C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4C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4C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4C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C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4C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4C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4C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4C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4C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4C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4C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4CBD"/>
    <w:rPr>
      <w:rFonts w:eastAsiaTheme="majorEastAsia" w:cstheme="majorBidi"/>
      <w:color w:val="272727" w:themeColor="text1" w:themeTint="D8"/>
    </w:rPr>
  </w:style>
  <w:style w:type="paragraph" w:styleId="Ttulo">
    <w:name w:val="Title"/>
    <w:basedOn w:val="Normal"/>
    <w:next w:val="Normal"/>
    <w:link w:val="TtuloCar"/>
    <w:uiPriority w:val="10"/>
    <w:qFormat/>
    <w:rsid w:val="006D4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4C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4C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4C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4CBD"/>
    <w:pPr>
      <w:spacing w:before="160"/>
      <w:jc w:val="center"/>
    </w:pPr>
    <w:rPr>
      <w:i/>
      <w:iCs/>
      <w:color w:val="404040" w:themeColor="text1" w:themeTint="BF"/>
    </w:rPr>
  </w:style>
  <w:style w:type="character" w:customStyle="1" w:styleId="CitaCar">
    <w:name w:val="Cita Car"/>
    <w:basedOn w:val="Fuentedeprrafopredeter"/>
    <w:link w:val="Cita"/>
    <w:uiPriority w:val="29"/>
    <w:rsid w:val="006D4CBD"/>
    <w:rPr>
      <w:i/>
      <w:iCs/>
      <w:color w:val="404040" w:themeColor="text1" w:themeTint="BF"/>
    </w:rPr>
  </w:style>
  <w:style w:type="paragraph" w:styleId="Prrafodelista">
    <w:name w:val="List Paragraph"/>
    <w:basedOn w:val="Normal"/>
    <w:uiPriority w:val="34"/>
    <w:qFormat/>
    <w:rsid w:val="006D4CBD"/>
    <w:pPr>
      <w:ind w:left="720"/>
      <w:contextualSpacing/>
    </w:pPr>
  </w:style>
  <w:style w:type="character" w:styleId="nfasisintenso">
    <w:name w:val="Intense Emphasis"/>
    <w:basedOn w:val="Fuentedeprrafopredeter"/>
    <w:uiPriority w:val="21"/>
    <w:qFormat/>
    <w:rsid w:val="006D4CBD"/>
    <w:rPr>
      <w:i/>
      <w:iCs/>
      <w:color w:val="0F4761" w:themeColor="accent1" w:themeShade="BF"/>
    </w:rPr>
  </w:style>
  <w:style w:type="paragraph" w:styleId="Citadestacada">
    <w:name w:val="Intense Quote"/>
    <w:basedOn w:val="Normal"/>
    <w:next w:val="Normal"/>
    <w:link w:val="CitadestacadaCar"/>
    <w:uiPriority w:val="30"/>
    <w:qFormat/>
    <w:rsid w:val="006D4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4CBD"/>
    <w:rPr>
      <w:i/>
      <w:iCs/>
      <w:color w:val="0F4761" w:themeColor="accent1" w:themeShade="BF"/>
    </w:rPr>
  </w:style>
  <w:style w:type="character" w:styleId="Referenciaintensa">
    <w:name w:val="Intense Reference"/>
    <w:basedOn w:val="Fuentedeprrafopredeter"/>
    <w:uiPriority w:val="32"/>
    <w:qFormat/>
    <w:rsid w:val="006D4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0847">
      <w:bodyDiv w:val="1"/>
      <w:marLeft w:val="0"/>
      <w:marRight w:val="0"/>
      <w:marTop w:val="0"/>
      <w:marBottom w:val="0"/>
      <w:divBdr>
        <w:top w:val="none" w:sz="0" w:space="0" w:color="auto"/>
        <w:left w:val="none" w:sz="0" w:space="0" w:color="auto"/>
        <w:bottom w:val="none" w:sz="0" w:space="0" w:color="auto"/>
        <w:right w:val="none" w:sz="0" w:space="0" w:color="auto"/>
      </w:divBdr>
      <w:divsChild>
        <w:div w:id="486093732">
          <w:marLeft w:val="0"/>
          <w:marRight w:val="0"/>
          <w:marTop w:val="0"/>
          <w:marBottom w:val="0"/>
          <w:divBdr>
            <w:top w:val="none" w:sz="0" w:space="0" w:color="auto"/>
            <w:left w:val="none" w:sz="0" w:space="0" w:color="auto"/>
            <w:bottom w:val="none" w:sz="0" w:space="0" w:color="auto"/>
            <w:right w:val="none" w:sz="0" w:space="0" w:color="auto"/>
          </w:divBdr>
        </w:div>
        <w:div w:id="1126313070">
          <w:marLeft w:val="0"/>
          <w:marRight w:val="0"/>
          <w:marTop w:val="0"/>
          <w:marBottom w:val="0"/>
          <w:divBdr>
            <w:top w:val="none" w:sz="0" w:space="0" w:color="auto"/>
            <w:left w:val="none" w:sz="0" w:space="0" w:color="auto"/>
            <w:bottom w:val="none" w:sz="0" w:space="0" w:color="auto"/>
            <w:right w:val="none" w:sz="0" w:space="0" w:color="auto"/>
          </w:divBdr>
        </w:div>
        <w:div w:id="2106729887">
          <w:marLeft w:val="0"/>
          <w:marRight w:val="0"/>
          <w:marTop w:val="0"/>
          <w:marBottom w:val="0"/>
          <w:divBdr>
            <w:top w:val="none" w:sz="0" w:space="0" w:color="auto"/>
            <w:left w:val="none" w:sz="0" w:space="0" w:color="auto"/>
            <w:bottom w:val="none" w:sz="0" w:space="0" w:color="auto"/>
            <w:right w:val="none" w:sz="0" w:space="0" w:color="auto"/>
          </w:divBdr>
        </w:div>
        <w:div w:id="1332561528">
          <w:marLeft w:val="0"/>
          <w:marRight w:val="0"/>
          <w:marTop w:val="0"/>
          <w:marBottom w:val="0"/>
          <w:divBdr>
            <w:top w:val="none" w:sz="0" w:space="0" w:color="auto"/>
            <w:left w:val="none" w:sz="0" w:space="0" w:color="auto"/>
            <w:bottom w:val="none" w:sz="0" w:space="0" w:color="auto"/>
            <w:right w:val="none" w:sz="0" w:space="0" w:color="auto"/>
          </w:divBdr>
        </w:div>
      </w:divsChild>
    </w:div>
    <w:div w:id="1577780829">
      <w:bodyDiv w:val="1"/>
      <w:marLeft w:val="0"/>
      <w:marRight w:val="0"/>
      <w:marTop w:val="0"/>
      <w:marBottom w:val="0"/>
      <w:divBdr>
        <w:top w:val="none" w:sz="0" w:space="0" w:color="auto"/>
        <w:left w:val="none" w:sz="0" w:space="0" w:color="auto"/>
        <w:bottom w:val="none" w:sz="0" w:space="0" w:color="auto"/>
        <w:right w:val="none" w:sz="0" w:space="0" w:color="auto"/>
      </w:divBdr>
      <w:divsChild>
        <w:div w:id="1971012016">
          <w:marLeft w:val="0"/>
          <w:marRight w:val="0"/>
          <w:marTop w:val="0"/>
          <w:marBottom w:val="0"/>
          <w:divBdr>
            <w:top w:val="none" w:sz="0" w:space="0" w:color="auto"/>
            <w:left w:val="none" w:sz="0" w:space="0" w:color="auto"/>
            <w:bottom w:val="none" w:sz="0" w:space="0" w:color="auto"/>
            <w:right w:val="none" w:sz="0" w:space="0" w:color="auto"/>
          </w:divBdr>
        </w:div>
        <w:div w:id="660697243">
          <w:marLeft w:val="0"/>
          <w:marRight w:val="0"/>
          <w:marTop w:val="0"/>
          <w:marBottom w:val="0"/>
          <w:divBdr>
            <w:top w:val="none" w:sz="0" w:space="0" w:color="auto"/>
            <w:left w:val="none" w:sz="0" w:space="0" w:color="auto"/>
            <w:bottom w:val="none" w:sz="0" w:space="0" w:color="auto"/>
            <w:right w:val="none" w:sz="0" w:space="0" w:color="auto"/>
          </w:divBdr>
        </w:div>
        <w:div w:id="374618019">
          <w:marLeft w:val="0"/>
          <w:marRight w:val="0"/>
          <w:marTop w:val="0"/>
          <w:marBottom w:val="0"/>
          <w:divBdr>
            <w:top w:val="none" w:sz="0" w:space="0" w:color="auto"/>
            <w:left w:val="none" w:sz="0" w:space="0" w:color="auto"/>
            <w:bottom w:val="none" w:sz="0" w:space="0" w:color="auto"/>
            <w:right w:val="none" w:sz="0" w:space="0" w:color="auto"/>
          </w:divBdr>
        </w:div>
        <w:div w:id="7178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Santa Cruz de la Seros</dc:creator>
  <cp:keywords/>
  <dc:description/>
  <cp:lastModifiedBy>Ayuntamiento de Santa Cruz de la Seros</cp:lastModifiedBy>
  <cp:revision>1</cp:revision>
  <cp:lastPrinted>2025-01-13T12:48:00Z</cp:lastPrinted>
  <dcterms:created xsi:type="dcterms:W3CDTF">2025-01-13T12:42:00Z</dcterms:created>
  <dcterms:modified xsi:type="dcterms:W3CDTF">2025-01-13T12:54:00Z</dcterms:modified>
</cp:coreProperties>
</file>